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CB73" w14:textId="77777777" w:rsidR="0014433F" w:rsidRPr="00153A8A" w:rsidRDefault="0014433F" w:rsidP="0014433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E7ED77" w14:textId="77777777" w:rsidR="001C6093" w:rsidRPr="00153A8A" w:rsidRDefault="001C6093" w:rsidP="001C609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EDITAL DE CHAMAMENTO PÚBLICO Nº. 01/2021.</w:t>
      </w:r>
    </w:p>
    <w:p w14:paraId="0D8DE5F8" w14:textId="77777777" w:rsidR="001C6093" w:rsidRPr="00153A8A" w:rsidRDefault="001C6093" w:rsidP="001C609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BC189D" w14:textId="2C82FF45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O MUNICÍPIO DE WANDERLEY, ESTADO DA BAHIA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através da Secretaria Municipal de</w:t>
      </w:r>
      <w:r w:rsidR="008E0678" w:rsidRPr="00153A8A">
        <w:rPr>
          <w:rFonts w:ascii="Arial" w:hAnsi="Arial" w:cs="Arial"/>
          <w:color w:val="000000" w:themeColor="text1"/>
          <w:sz w:val="24"/>
          <w:szCs w:val="24"/>
        </w:rPr>
        <w:t xml:space="preserve"> Educação e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 Cultura, no uso de suas atribuições legais, torna público para conhecimento o presente 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EDITAL DE CHAMAMENTO PÚBLICO OBJETIVANDO CREDENCIAMENTO 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DE SERVIÇOS VINCULADOS AO SETOR CULTURAL, 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ARTISTAS E  FAZEDORES DA CULTURA PARA A PRODUÇÃO DE CONTEÚDO ARTÍSTICO E CULTURAL, PARA REALIZAÇÃO DA PROGRAMAÇÃO WANDERLEY CULTURAL – LEI ALDIR BLANC,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conforme previsão contida no inciso III do art. 2º da Lei Federal nº 14.017/2020 – Lei Aldir Blanc e </w:t>
      </w:r>
      <w:r w:rsidRPr="00153A8A">
        <w:rPr>
          <w:rFonts w:ascii="Arial" w:hAnsi="Arial" w:cs="Arial"/>
          <w:caps/>
          <w:color w:val="000000" w:themeColor="text1"/>
          <w:sz w:val="24"/>
          <w:szCs w:val="24"/>
          <w:shd w:val="clear" w:color="auto" w:fill="FFFFFF"/>
        </w:rPr>
        <w:t>LeI nº 14.150, de 12 DE MAIO DE 2021</w:t>
      </w:r>
      <w:r w:rsidRPr="00153A8A"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e de acordo com o que preconiza este Edital.</w:t>
      </w:r>
    </w:p>
    <w:p w14:paraId="2608F762" w14:textId="77777777" w:rsidR="001C6093" w:rsidRPr="00153A8A" w:rsidRDefault="001C6093" w:rsidP="001C609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0734D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1. DO OBJETO.</w:t>
      </w:r>
    </w:p>
    <w:p w14:paraId="4C838F9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E29AD56" w14:textId="382587E1" w:rsidR="001C6093" w:rsidRPr="00153A8A" w:rsidRDefault="001C6093" w:rsidP="001C609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0"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53A8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Constitui objeto deste Edital o credenciamento de </w:t>
      </w:r>
      <w:r w:rsidRPr="00153A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serviços vinculados ao setor cultural,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artistas e fazedores da cultura para a produção de conteúdo artístico e cultural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153A8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para realização da 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PROGRAMAÇÃO </w:t>
      </w:r>
      <w:r w:rsidR="002F1D31"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WANDERLEY CULTURAL – LEI ALDIR BLANC </w:t>
      </w:r>
      <w:r w:rsidRPr="00153A8A">
        <w:rPr>
          <w:rFonts w:ascii="Arial" w:hAnsi="Arial" w:cs="Arial"/>
          <w:bCs/>
          <w:color w:val="000000" w:themeColor="text1"/>
          <w:sz w:val="24"/>
          <w:szCs w:val="24"/>
        </w:rPr>
        <w:t xml:space="preserve">conforme segue na planilha: 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5989"/>
        <w:gridCol w:w="887"/>
        <w:gridCol w:w="1151"/>
        <w:gridCol w:w="1344"/>
      </w:tblGrid>
      <w:tr w:rsidR="00153A8A" w:rsidRPr="00153A8A" w14:paraId="242A718B" w14:textId="77777777" w:rsidTr="002B4352">
        <w:tc>
          <w:tcPr>
            <w:tcW w:w="0" w:type="auto"/>
          </w:tcPr>
          <w:p w14:paraId="4FEBAFA2" w14:textId="77777777" w:rsidR="001C6093" w:rsidRPr="00153A8A" w:rsidRDefault="001C6093" w:rsidP="002B435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</w:t>
            </w:r>
          </w:p>
        </w:tc>
        <w:tc>
          <w:tcPr>
            <w:tcW w:w="0" w:type="auto"/>
          </w:tcPr>
          <w:p w14:paraId="1FBDA934" w14:textId="77777777" w:rsidR="001C6093" w:rsidRPr="00153A8A" w:rsidRDefault="001C6093" w:rsidP="002B43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APRESENTAÇÕES ARTÍSTICAS</w:t>
            </w:r>
          </w:p>
        </w:tc>
        <w:tc>
          <w:tcPr>
            <w:tcW w:w="0" w:type="auto"/>
          </w:tcPr>
          <w:p w14:paraId="4A10F114" w14:textId="77777777" w:rsidR="001C6093" w:rsidRPr="00153A8A" w:rsidRDefault="001C6093" w:rsidP="002B435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 VAGAS</w:t>
            </w:r>
          </w:p>
        </w:tc>
        <w:tc>
          <w:tcPr>
            <w:tcW w:w="0" w:type="auto"/>
          </w:tcPr>
          <w:p w14:paraId="06FD6728" w14:textId="77777777" w:rsidR="001C6093" w:rsidRPr="00153A8A" w:rsidRDefault="001C6093" w:rsidP="002B435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VALOR R$</w:t>
            </w:r>
          </w:p>
        </w:tc>
        <w:tc>
          <w:tcPr>
            <w:tcW w:w="0" w:type="auto"/>
          </w:tcPr>
          <w:p w14:paraId="426B29AC" w14:textId="77777777" w:rsidR="001C6093" w:rsidRPr="00153A8A" w:rsidRDefault="001C6093" w:rsidP="002B435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VALOR TOTAL R$</w:t>
            </w:r>
          </w:p>
        </w:tc>
      </w:tr>
      <w:tr w:rsidR="00153A8A" w:rsidRPr="00153A8A" w14:paraId="3B065493" w14:textId="77777777" w:rsidTr="002B4352">
        <w:tc>
          <w:tcPr>
            <w:tcW w:w="0" w:type="auto"/>
          </w:tcPr>
          <w:p w14:paraId="0B52B4F8" w14:textId="77777777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EF54EE7" w14:textId="6B9B9C56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MÚSICA LOCAL – CANTOR SOLO – GÊNERO MÚSICA VARIADO: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Apresentação musical, com artista local do município de </w:t>
            </w:r>
            <w:r w:rsidR="00C84563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Wanderley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para apresentação em </w:t>
            </w:r>
            <w:r w:rsidRPr="002E7085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live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ou presencial, conforme convocação da prefeitura, com duração mínima de trinta minutos.</w:t>
            </w:r>
          </w:p>
        </w:tc>
        <w:tc>
          <w:tcPr>
            <w:tcW w:w="0" w:type="auto"/>
          </w:tcPr>
          <w:p w14:paraId="23E0F8B1" w14:textId="4CFA2AF9" w:rsidR="001C6093" w:rsidRPr="00153A8A" w:rsidRDefault="005F4229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08B1730C" w14:textId="6F02E847" w:rsidR="001C6093" w:rsidRPr="00153A8A" w:rsidRDefault="003A7DA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  <w:r w:rsidR="002E708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A97578C" w14:textId="4EB7D622" w:rsidR="001C6093" w:rsidRPr="00153A8A" w:rsidRDefault="002E7085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6.300</w:t>
            </w:r>
            <w:r w:rsidR="003A7DA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53A8A" w:rsidRPr="00153A8A" w14:paraId="083BFC65" w14:textId="77777777" w:rsidTr="002B4352">
        <w:tc>
          <w:tcPr>
            <w:tcW w:w="0" w:type="auto"/>
          </w:tcPr>
          <w:p w14:paraId="3ABCA164" w14:textId="361F948F" w:rsidR="001C6093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1885BA2" w14:textId="6DC10417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MÚSICA LOCAL – CANTOR</w:t>
            </w:r>
            <w:r w:rsidR="00C84563"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DUPLA</w:t>
            </w:r>
            <w:r w:rsidR="00C84563"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/TRIO</w:t>
            </w: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GÊNERO VARIADO: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Apresentação musical, com artista local do município de </w:t>
            </w:r>
            <w:r w:rsidR="00C84563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Wanderley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para apresentação em laive ou presencial, conforme convocação da prefeitura, com duração mínima de trinta minutos.</w:t>
            </w:r>
          </w:p>
        </w:tc>
        <w:tc>
          <w:tcPr>
            <w:tcW w:w="0" w:type="auto"/>
          </w:tcPr>
          <w:p w14:paraId="17303BAF" w14:textId="4B8C7CF7" w:rsidR="001C6093" w:rsidRPr="00153A8A" w:rsidRDefault="003A7DA0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E708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06E565B" w14:textId="412867E8" w:rsidR="001C6093" w:rsidRPr="00153A8A" w:rsidRDefault="003A7DA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  <w:r w:rsidR="008F084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0" w:type="auto"/>
          </w:tcPr>
          <w:p w14:paraId="13F3BA3A" w14:textId="6F465EF3" w:rsidR="001C6093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2E708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153A8A" w:rsidRPr="00153A8A" w14:paraId="0DDDD2FA" w14:textId="77777777" w:rsidTr="002B4352">
        <w:tc>
          <w:tcPr>
            <w:tcW w:w="0" w:type="auto"/>
          </w:tcPr>
          <w:p w14:paraId="004E6073" w14:textId="440AC62A" w:rsidR="001C6093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9D6C044" w14:textId="0A2A9A1B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MÚSICA LOCAL – GRUPO MUSICAL (</w:t>
            </w:r>
            <w:r w:rsidR="00C84563"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 </w:t>
            </w:r>
            <w:r w:rsidR="00C84563"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COMPONENTES) – GÊNERO </w:t>
            </w:r>
            <w:r w:rsidR="00C84563"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VARIADO</w:t>
            </w: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Apresentação musical, com artista local do município de </w:t>
            </w:r>
            <w:r w:rsidR="00C84563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Wanderley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para apresentação em laive ou presencial, conforme convocação da prefeitura, com duração mínima de trinta minutos.</w:t>
            </w:r>
          </w:p>
        </w:tc>
        <w:tc>
          <w:tcPr>
            <w:tcW w:w="0" w:type="auto"/>
          </w:tcPr>
          <w:p w14:paraId="1E9ADC27" w14:textId="457A502C" w:rsidR="001C6093" w:rsidRPr="00153A8A" w:rsidRDefault="009065C3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E708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5FC982A" w14:textId="5A076459" w:rsidR="001C6093" w:rsidRPr="00153A8A" w:rsidRDefault="002E7085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4A5D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375</w:t>
            </w:r>
            <w:r w:rsidR="008F084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14:paraId="36664E7D" w14:textId="411144D9" w:rsidR="001C6093" w:rsidRPr="00153A8A" w:rsidRDefault="004A5DE5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13</w:t>
            </w:r>
            <w:r w:rsidR="008F084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8F084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153A8A" w:rsidRPr="00153A8A" w14:paraId="479FCF74" w14:textId="77777777" w:rsidTr="002B4352">
        <w:tc>
          <w:tcPr>
            <w:tcW w:w="0" w:type="auto"/>
          </w:tcPr>
          <w:p w14:paraId="11F371D4" w14:textId="62E17ADB" w:rsidR="001C6093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3627D8D" w14:textId="2473473B" w:rsidR="001C6093" w:rsidRPr="00153A8A" w:rsidRDefault="009065C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MÚSICA REGIONAL – GRUPO MUSICAL – DUPLA/TRIO OU BANDA COM 5 OU MAIS COMPONENTES</w:t>
            </w:r>
            <w:r w:rsidR="001C6093"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GÊNERO VARIADO:</w:t>
            </w:r>
            <w:r w:rsidR="001C6093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6093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Apresentação musical, com artista 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regional do Estado da Bahia</w:t>
            </w:r>
            <w:r w:rsidR="001C6093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para apresentação em live ou presencial, conforme convocação da prefeitura, com duração mínima de trinta minutos.</w:t>
            </w:r>
          </w:p>
        </w:tc>
        <w:tc>
          <w:tcPr>
            <w:tcW w:w="0" w:type="auto"/>
          </w:tcPr>
          <w:p w14:paraId="34775228" w14:textId="4C26894B" w:rsidR="001C6093" w:rsidRPr="00153A8A" w:rsidRDefault="009065C3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</w:tcPr>
          <w:p w14:paraId="60978A64" w14:textId="5CCEF6A4" w:rsidR="001C6093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5.</w:t>
            </w:r>
            <w:r w:rsidR="003029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14:paraId="30A51192" w14:textId="510C1F62" w:rsidR="001C6093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3029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3029C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153A8A" w:rsidRPr="00153A8A" w14:paraId="0FB3EAFB" w14:textId="77777777" w:rsidTr="002B4352">
        <w:tc>
          <w:tcPr>
            <w:tcW w:w="0" w:type="auto"/>
          </w:tcPr>
          <w:p w14:paraId="65651382" w14:textId="65775DF6" w:rsidR="001C6093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1AA40A2" w14:textId="2567D261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ARTES VISUAIS - </w:t>
            </w: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APRESENTAÇÃO E EXPOSIÇÃO - CERÂMICA, DESENHO, PINTURA, ESCULTURA, GRAVURA, DESIGN, ARTESANATOS, FOTOGRAFIA, VÍDEO, ARQUITETURA E ETC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na forma de  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live ou presencial, conforme convocação da prefeitura, com duração mínima de 10 minutos.</w:t>
            </w:r>
            <w:r w:rsidR="009065C3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065C3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Os itens expostos devem ser apresentados e comentados sobre o processo de confecção do produto, com no mínimo 05 minutos de duração.</w:t>
            </w:r>
          </w:p>
        </w:tc>
        <w:tc>
          <w:tcPr>
            <w:tcW w:w="0" w:type="auto"/>
          </w:tcPr>
          <w:p w14:paraId="2B7E81F6" w14:textId="73C4DA23" w:rsidR="001C6093" w:rsidRPr="00153A8A" w:rsidRDefault="009065C3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14:paraId="2F4C7EA1" w14:textId="77D18B81" w:rsidR="001C6093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1.100,00</w:t>
            </w:r>
          </w:p>
        </w:tc>
        <w:tc>
          <w:tcPr>
            <w:tcW w:w="0" w:type="auto"/>
          </w:tcPr>
          <w:p w14:paraId="24A2AC2C" w14:textId="03DBFC89" w:rsidR="001C6093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7.700,00</w:t>
            </w:r>
          </w:p>
        </w:tc>
      </w:tr>
      <w:tr w:rsidR="00153A8A" w:rsidRPr="00153A8A" w14:paraId="532B2BFB" w14:textId="77777777" w:rsidTr="002B4352">
        <w:tc>
          <w:tcPr>
            <w:tcW w:w="0" w:type="auto"/>
          </w:tcPr>
          <w:p w14:paraId="044A4E3E" w14:textId="58ABB480" w:rsidR="001C6093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1A856B3" w14:textId="0CDFEB28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ARTESANATO: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Apresentação e Exposição de artesanatos</w:t>
            </w:r>
            <w:r w:rsidR="00B47E8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diversos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. Os itens expostos devem ser apresentados e comentados sobre o processo de confecção do produto, com no mínimo 10 minutos de duração.</w:t>
            </w:r>
          </w:p>
        </w:tc>
        <w:tc>
          <w:tcPr>
            <w:tcW w:w="0" w:type="auto"/>
          </w:tcPr>
          <w:p w14:paraId="2212D105" w14:textId="6985A712" w:rsidR="001C6093" w:rsidRPr="00153A8A" w:rsidRDefault="0031690B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46E964F0" w14:textId="30CA8169" w:rsidR="001C6093" w:rsidRPr="00153A8A" w:rsidRDefault="005E7BFD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3A7DA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0" w:type="auto"/>
          </w:tcPr>
          <w:p w14:paraId="02D226E7" w14:textId="60877618" w:rsidR="001C6093" w:rsidRPr="00153A8A" w:rsidRDefault="0031690B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3A7DA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153A8A" w:rsidRPr="00153A8A" w14:paraId="588A4914" w14:textId="77777777" w:rsidTr="002B4352">
        <w:tc>
          <w:tcPr>
            <w:tcW w:w="0" w:type="auto"/>
          </w:tcPr>
          <w:p w14:paraId="3A4321A4" w14:textId="3CFF3422" w:rsidR="001C6093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C6E58CF" w14:textId="6DA759DA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PRODUÇÃO AUDIOVISUAL – VÍDEO: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Produção de vídeo/documentário com duração mínima de cinco minutos abordando a cultura d</w:t>
            </w:r>
            <w:r w:rsidR="00B47E8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o município de Wanderley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51DAEF" w14:textId="4EE152C8" w:rsidR="001C6093" w:rsidRPr="00153A8A" w:rsidRDefault="001C6093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B47E8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F48E595" w14:textId="4250E2D2" w:rsidR="001C6093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1.500,00</w:t>
            </w:r>
          </w:p>
        </w:tc>
        <w:tc>
          <w:tcPr>
            <w:tcW w:w="0" w:type="auto"/>
          </w:tcPr>
          <w:p w14:paraId="7A9C4830" w14:textId="04B7FAF5" w:rsidR="001C6093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3.000,00</w:t>
            </w:r>
          </w:p>
        </w:tc>
      </w:tr>
      <w:tr w:rsidR="00153A8A" w:rsidRPr="00153A8A" w14:paraId="5166A224" w14:textId="77777777" w:rsidTr="002B4352">
        <w:tc>
          <w:tcPr>
            <w:tcW w:w="0" w:type="auto"/>
          </w:tcPr>
          <w:p w14:paraId="0E34A6F7" w14:textId="257FCED9" w:rsidR="00483E29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4F61BFD" w14:textId="6CE63E48" w:rsidR="00483E29" w:rsidRPr="00153A8A" w:rsidRDefault="00483E29" w:rsidP="002B4352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PRODUÇÃO AUDIOVISUAL – VÍDEO: 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Produção de vídeo/documentário objetivando a cobertura das apresentações dos fazedores e fazedoras de cultura de Wanderley contemplados com os recursos da lei Aldir Blanc – Edital nº 01/2021.</w:t>
            </w:r>
          </w:p>
        </w:tc>
        <w:tc>
          <w:tcPr>
            <w:tcW w:w="0" w:type="auto"/>
          </w:tcPr>
          <w:p w14:paraId="409C6C9C" w14:textId="0EA35578" w:rsidR="00483E29" w:rsidRPr="00153A8A" w:rsidRDefault="00483E29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4BFF8340" w14:textId="383B9838" w:rsidR="00483E29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2.000,00</w:t>
            </w:r>
          </w:p>
        </w:tc>
        <w:tc>
          <w:tcPr>
            <w:tcW w:w="0" w:type="auto"/>
          </w:tcPr>
          <w:p w14:paraId="245AFB47" w14:textId="0AAD1E99" w:rsidR="00483E29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4.000,00</w:t>
            </w:r>
          </w:p>
        </w:tc>
      </w:tr>
      <w:tr w:rsidR="00153A8A" w:rsidRPr="00153A8A" w14:paraId="2C2B00AF" w14:textId="77777777" w:rsidTr="002B4352">
        <w:tc>
          <w:tcPr>
            <w:tcW w:w="0" w:type="auto"/>
          </w:tcPr>
          <w:p w14:paraId="6FE115A5" w14:textId="332F3426" w:rsidR="00483E29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9085D51" w14:textId="29698073" w:rsidR="00483E29" w:rsidRPr="00153A8A" w:rsidRDefault="00483E29" w:rsidP="002B435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SERVIÇOS VINCULADOS AO SETOR CULTURAL - </w:t>
            </w: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MINISTRAÇÃO DE OFICINA: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A25DE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Ministração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oficina de canto, instrumentos musicais</w:t>
            </w:r>
            <w:r w:rsidR="00A25DE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ou artesanato,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 duração de </w:t>
            </w:r>
            <w:r w:rsidR="00A25DE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horas, sendo duas horas por dia,</w:t>
            </w:r>
            <w:r w:rsidR="00A25DE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duas vezes por semana, durante quatro semanas</w:t>
            </w:r>
            <w:r w:rsidR="005E6A3B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 no mínimo 25 participantes por oficina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. Os participantes deverão levar o material.</w:t>
            </w:r>
          </w:p>
        </w:tc>
        <w:tc>
          <w:tcPr>
            <w:tcW w:w="0" w:type="auto"/>
          </w:tcPr>
          <w:p w14:paraId="40F0C85D" w14:textId="431D256C" w:rsidR="00483E29" w:rsidRPr="00153A8A" w:rsidRDefault="00A25DE0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70436CC0" w14:textId="536682B7" w:rsidR="00483E29" w:rsidRPr="00153A8A" w:rsidRDefault="005E6A3B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  <w:r w:rsidR="008F084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14:paraId="65B00133" w14:textId="492E31AD" w:rsidR="00483E29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4.000,00</w:t>
            </w:r>
          </w:p>
        </w:tc>
      </w:tr>
      <w:tr w:rsidR="00153A8A" w:rsidRPr="00153A8A" w14:paraId="75F19D79" w14:textId="77777777" w:rsidTr="002B4352">
        <w:tc>
          <w:tcPr>
            <w:tcW w:w="0" w:type="auto"/>
          </w:tcPr>
          <w:p w14:paraId="0E945C2A" w14:textId="042EFEB1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1A5A04"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CA07D17" w14:textId="1DA6C171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CULTURA AFRO BRASILEIRA – RODA DE CAPOEIRA: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Apresentação de roda de capoeira com no mínimo dez integrantes, residentes no município de </w:t>
            </w:r>
            <w:r w:rsidR="00B47E8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Wanderley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, com tempo</w:t>
            </w:r>
            <w:r w:rsidR="00B47E8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apresentação 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mínim</w:t>
            </w:r>
            <w:r w:rsidR="00B47E8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30 minutos.</w:t>
            </w:r>
          </w:p>
        </w:tc>
        <w:tc>
          <w:tcPr>
            <w:tcW w:w="0" w:type="auto"/>
          </w:tcPr>
          <w:p w14:paraId="63EBC048" w14:textId="40B2E473" w:rsidR="001C6093" w:rsidRPr="00153A8A" w:rsidRDefault="001C6093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5E7B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3C7DC5" w14:textId="7CF09C8A" w:rsidR="001C6093" w:rsidRPr="00153A8A" w:rsidRDefault="005E6A3B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2.000,00</w:t>
            </w:r>
          </w:p>
        </w:tc>
        <w:tc>
          <w:tcPr>
            <w:tcW w:w="0" w:type="auto"/>
          </w:tcPr>
          <w:p w14:paraId="39B1D2D2" w14:textId="647DE0A6" w:rsidR="001C6093" w:rsidRPr="00153A8A" w:rsidRDefault="005E7BFD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5E6A3B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153A8A" w:rsidRPr="00153A8A" w14:paraId="0BB9523C" w14:textId="77777777" w:rsidTr="002B4352">
        <w:tc>
          <w:tcPr>
            <w:tcW w:w="0" w:type="auto"/>
          </w:tcPr>
          <w:p w14:paraId="5D122F8B" w14:textId="45299F89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1A5A04"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DB6C203" w14:textId="6CCC6F9B" w:rsidR="001C6093" w:rsidRPr="00153A8A" w:rsidRDefault="001C6093" w:rsidP="0040025C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CULTURA POPULAR – REISADO</w:t>
            </w:r>
            <w:r w:rsidR="00E646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/DIVINO ESPÍRITO SANTO</w:t>
            </w: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B47E80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presentação</w:t>
            </w:r>
            <w:r w:rsidR="00B47E8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025C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através</w:t>
            </w:r>
            <w:r w:rsidR="00B47E80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teatro, canto ou poesia</w:t>
            </w:r>
            <w:r w:rsidR="0040025C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por meio de </w:t>
            </w:r>
            <w:r w:rsidR="0040025C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live ou presencial, conforme convocação da prefeitura, com duração mínima de 15 minutos.</w:t>
            </w:r>
          </w:p>
        </w:tc>
        <w:tc>
          <w:tcPr>
            <w:tcW w:w="0" w:type="auto"/>
          </w:tcPr>
          <w:p w14:paraId="073DB0C1" w14:textId="5F82AEE8" w:rsidR="001C6093" w:rsidRPr="00153A8A" w:rsidRDefault="0040025C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9328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4B29069" w14:textId="3D38784C" w:rsidR="001C6093" w:rsidRPr="00153A8A" w:rsidRDefault="005E6A3B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1.000,00</w:t>
            </w:r>
          </w:p>
        </w:tc>
        <w:tc>
          <w:tcPr>
            <w:tcW w:w="0" w:type="auto"/>
          </w:tcPr>
          <w:p w14:paraId="315B041B" w14:textId="5C09DF92" w:rsidR="001C6093" w:rsidRPr="00153A8A" w:rsidRDefault="0093286B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5E6A3B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153A8A" w:rsidRPr="00153A8A" w14:paraId="724E4630" w14:textId="77777777" w:rsidTr="002B4352">
        <w:tc>
          <w:tcPr>
            <w:tcW w:w="0" w:type="auto"/>
          </w:tcPr>
          <w:p w14:paraId="64BEE2C9" w14:textId="6C6DBC02" w:rsidR="001C6093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0F1795" w14:textId="559F0070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ATIVIDADE ARTÍSTICA – GRUPO DE DANÇA: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Apresentação artística em grupo de dança, com artista local, abordando temas relacionados a cultura de </w:t>
            </w:r>
            <w:r w:rsidR="0040025C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Wanderley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com duração mínima de </w:t>
            </w:r>
            <w:r w:rsidR="0040025C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minutos, com no mínimo três integrantes. </w:t>
            </w:r>
          </w:p>
        </w:tc>
        <w:tc>
          <w:tcPr>
            <w:tcW w:w="0" w:type="auto"/>
          </w:tcPr>
          <w:p w14:paraId="00086B73" w14:textId="78CC64B9" w:rsidR="001C6093" w:rsidRPr="00153A8A" w:rsidRDefault="0040025C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AB5D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E0ED6B8" w14:textId="431D30A0" w:rsidR="001C6093" w:rsidRPr="00153A8A" w:rsidRDefault="005E6A3B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1.500,00</w:t>
            </w:r>
          </w:p>
        </w:tc>
        <w:tc>
          <w:tcPr>
            <w:tcW w:w="0" w:type="auto"/>
          </w:tcPr>
          <w:p w14:paraId="7A5036AB" w14:textId="0CDE7CF0" w:rsidR="001C6093" w:rsidRPr="00153A8A" w:rsidRDefault="00AB5D0C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1.50</w:t>
            </w:r>
            <w:r w:rsidR="005E6A3B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53A8A" w:rsidRPr="00153A8A" w14:paraId="6F5D35EF" w14:textId="77777777" w:rsidTr="002B4352">
        <w:tc>
          <w:tcPr>
            <w:tcW w:w="0" w:type="auto"/>
          </w:tcPr>
          <w:p w14:paraId="3FE79A3F" w14:textId="4DE58868" w:rsidR="001C6093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331531A3" w14:textId="3A4E3848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LITERATURA POPULAR: 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Produção de uma brochura/revista/livro no formato eletrônico com no mínimo 10 laudas abordando temas culturais de </w:t>
            </w:r>
            <w:r w:rsidR="0040025C"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Wanderley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F1E1062" w14:textId="0F4F2BB5" w:rsidR="001C6093" w:rsidRPr="00153A8A" w:rsidRDefault="001C6093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BA131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F675518" w14:textId="59F0814A" w:rsidR="001C6093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  <w:r w:rsidR="007864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333</w:t>
            </w: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14:paraId="4A385D39" w14:textId="3876829F" w:rsidR="001C6093" w:rsidRPr="00153A8A" w:rsidRDefault="008F0840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4.000,00</w:t>
            </w:r>
          </w:p>
        </w:tc>
      </w:tr>
      <w:tr w:rsidR="00153A8A" w:rsidRPr="00153A8A" w14:paraId="32C2E477" w14:textId="77777777" w:rsidTr="002B4352">
        <w:tc>
          <w:tcPr>
            <w:tcW w:w="0" w:type="auto"/>
          </w:tcPr>
          <w:p w14:paraId="12C8A31D" w14:textId="4D8F5EA5" w:rsidR="001C6093" w:rsidRPr="00153A8A" w:rsidRDefault="001A5A04" w:rsidP="002B4352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36264E07" w14:textId="36B3D144" w:rsidR="001C6093" w:rsidRPr="00153A8A" w:rsidRDefault="001C6093" w:rsidP="002B435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SERVIÇOS VINCULADOS AO SETOR CULTURAL </w:t>
            </w:r>
            <w:r w:rsidR="00A25DE0"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– ESPAÇO CULTURAL: 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Serviço de</w:t>
            </w:r>
            <w:r w:rsidR="00A25DE0"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locação de espaço cultural</w:t>
            </w:r>
            <w:r w:rsidR="001A5A04"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por</w:t>
            </w:r>
            <w:r w:rsidR="005E6A3B"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unidade de</w:t>
            </w:r>
            <w:r w:rsidR="001A5A04"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diária,</w:t>
            </w:r>
            <w:r w:rsidR="00A25DE0"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para apresentação das atividades culturais, com capacidade mínima de cem (100) pessoas</w:t>
            </w:r>
            <w:r w:rsidR="001A5A04"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obedecendo as medidas de combate ao Covid-19, 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para realização da Programação</w:t>
            </w:r>
            <w:r w:rsidR="001A5A04"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Wanderley Cultural – Lei </w:t>
            </w:r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Aldir </w:t>
            </w:r>
            <w:proofErr w:type="spellStart"/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Balnc</w:t>
            </w:r>
            <w:proofErr w:type="spellEnd"/>
            <w:r w:rsidRPr="00153A8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conforme convocação e escala de trabalho da prefeitura.</w:t>
            </w:r>
          </w:p>
        </w:tc>
        <w:tc>
          <w:tcPr>
            <w:tcW w:w="0" w:type="auto"/>
          </w:tcPr>
          <w:p w14:paraId="768C28BF" w14:textId="2227F192" w:rsidR="001C6093" w:rsidRPr="00153A8A" w:rsidRDefault="001A5A04" w:rsidP="002B435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7A042F27" w14:textId="4F6D1DA5" w:rsidR="001C6093" w:rsidRPr="00153A8A" w:rsidRDefault="00887D03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5E6A3B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0" w:type="auto"/>
          </w:tcPr>
          <w:p w14:paraId="0D91F078" w14:textId="1BE59D3E" w:rsidR="001C6093" w:rsidRPr="00153A8A" w:rsidRDefault="00887D03" w:rsidP="002B4352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5E6A3B" w:rsidRPr="00153A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153A8A" w:rsidRPr="00153A8A" w14:paraId="546CBC28" w14:textId="77777777" w:rsidTr="002B4352">
        <w:tc>
          <w:tcPr>
            <w:tcW w:w="0" w:type="auto"/>
          </w:tcPr>
          <w:p w14:paraId="34CF61A9" w14:textId="2D401482" w:rsidR="001C6093" w:rsidRPr="00153A8A" w:rsidRDefault="001A5A04" w:rsidP="002B435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</w:tcPr>
          <w:p w14:paraId="12E26CDC" w14:textId="77777777" w:rsidR="001C6093" w:rsidRPr="00153A8A" w:rsidRDefault="001C6093" w:rsidP="002B43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 Geral R$</w:t>
            </w:r>
          </w:p>
        </w:tc>
        <w:tc>
          <w:tcPr>
            <w:tcW w:w="0" w:type="auto"/>
          </w:tcPr>
          <w:p w14:paraId="1376ECF2" w14:textId="10B66547" w:rsidR="001C6093" w:rsidRPr="00153A8A" w:rsidRDefault="008F0840" w:rsidP="002B435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53A8A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93286B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31690B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.000</w:t>
            </w: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153A8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6A7B25D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689F9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2.2. Os credenciados habilitados passarão a fazer parte de um banco de dados e poderão ser contratados em conformidade com a programação do evento.</w:t>
      </w:r>
    </w:p>
    <w:p w14:paraId="75BF844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426D83" w14:textId="33940A82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2.3. O credenciamento não gera direito à contratação, ficando este condicionado à definição da programação do evento, bem como de previsão orçamentária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ficando a critério da Prefeitura de </w:t>
      </w:r>
      <w:r w:rsidR="002F1D31" w:rsidRPr="00153A8A">
        <w:rPr>
          <w:rFonts w:ascii="Arial" w:hAnsi="Arial" w:cs="Arial"/>
          <w:color w:val="000000" w:themeColor="text1"/>
          <w:sz w:val="24"/>
          <w:szCs w:val="24"/>
        </w:rPr>
        <w:t xml:space="preserve">Wanderley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a definição da conveniência e da oportunidade em fazê-lo.</w:t>
      </w:r>
    </w:p>
    <w:p w14:paraId="42700CA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A19F1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2. DO PRAZO DE VIGÊNCIA.</w:t>
      </w:r>
    </w:p>
    <w:p w14:paraId="5660C89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FCFCA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2.1. O presente edital terá vigência até 31/12/2021.</w:t>
      </w:r>
    </w:p>
    <w:p w14:paraId="5975C02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58789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2.2. O Banco de Dados dos credenciados ficará disponível enquanto perdura a vigência do edital, durante o qual os credenciados poderão ser convocados a firmar contratos junto à prefeitura, conforme demanda.</w:t>
      </w:r>
    </w:p>
    <w:p w14:paraId="7E1656E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118C6D" w14:textId="290B82A6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2.3. Este Edital poderá ser revogado por ato da Prefeitura de </w:t>
      </w:r>
      <w:r w:rsidR="002F1D31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desde que devidamente justificado, quando o interesse público assim o exigir, sem gerar indenização a terceiros.</w:t>
      </w:r>
    </w:p>
    <w:p w14:paraId="4E4512A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E88CF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3. DAS CONDIÇÕES NECESSÁRIAS PARA PARTICIPAÇÃO.</w:t>
      </w:r>
    </w:p>
    <w:p w14:paraId="5673ED5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864084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3.1. Podem participar do presente certame:</w:t>
      </w:r>
    </w:p>
    <w:p w14:paraId="709D788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26E2B5" w14:textId="64BA8EA6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3.2. 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PESSOA FÍSICA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: maior de 18 (dezoito) anos ou emancipada, inscrita no Cadastro Municipal de Cultura de </w:t>
      </w:r>
      <w:r w:rsidR="002F1D31" w:rsidRPr="00153A8A">
        <w:rPr>
          <w:rFonts w:ascii="Arial" w:hAnsi="Arial" w:cs="Arial"/>
          <w:color w:val="000000" w:themeColor="text1"/>
          <w:sz w:val="24"/>
          <w:szCs w:val="24"/>
        </w:rPr>
        <w:t xml:space="preserve">Wanderley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ou Cadastro </w:t>
      </w:r>
      <w:r w:rsidR="002F1D31" w:rsidRPr="00153A8A">
        <w:rPr>
          <w:rFonts w:ascii="Arial" w:hAnsi="Arial" w:cs="Arial"/>
          <w:color w:val="000000" w:themeColor="text1"/>
          <w:sz w:val="24"/>
          <w:szCs w:val="24"/>
        </w:rPr>
        <w:t>E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stadual de Cultura do </w:t>
      </w:r>
      <w:r w:rsidR="002F1D31" w:rsidRPr="00153A8A">
        <w:rPr>
          <w:rFonts w:ascii="Arial" w:hAnsi="Arial" w:cs="Arial"/>
          <w:color w:val="000000" w:themeColor="text1"/>
          <w:sz w:val="24"/>
          <w:szCs w:val="24"/>
        </w:rPr>
        <w:t>E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stado da Bahia até a data prevista no cronograma e que atenda todas as especificações e condições estabelecidas neste edital e seus anexos.</w:t>
      </w:r>
    </w:p>
    <w:p w14:paraId="42D4352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0845F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3.3. No caso de emancipação, deverá ser providenciada toda documentação exigida pela legislação pertinente.</w:t>
      </w:r>
    </w:p>
    <w:p w14:paraId="7270763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74B86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3.4. As duplas e grupos reunidos em coletivo sem CNPJ também deverão se inscrever como pessoa física, para tanto, no momento da inscrição, deverá ser informado o nome e o CPF de cada componente do 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GRUPO INFORMAL.</w:t>
      </w:r>
    </w:p>
    <w:p w14:paraId="1BD35B1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5ACED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3.5. A inscrição de grupo informal de artistas também estará condicionada à apresentação de “CARTA DE AUTORIZAÇÃO DE COLETIVO SEM CONSTITUIÇÃO JURÍDICA” (Anexo II), com assinaturas de cada membro, em que seus integrantes elegerão dentre eles um representante, outorgando-lhe poderes para contratar com a Prefeitura, assumindo deveres e direitos em seus nomes, incluído aí o recebimento da respectiva contraprestação pelo serviço realizado.</w:t>
      </w:r>
    </w:p>
    <w:p w14:paraId="34BCB74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D04E6D" w14:textId="77777777" w:rsidR="001C6093" w:rsidRPr="00153A8A" w:rsidRDefault="001C6093" w:rsidP="001C609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3.6. O representante eleito deverá ser obrigatoriamente um dos artistas do grupo que se pretende credenciar.</w:t>
      </w:r>
    </w:p>
    <w:p w14:paraId="405D7C72" w14:textId="05184030" w:rsidR="001C6093" w:rsidRPr="00153A8A" w:rsidRDefault="001C6093" w:rsidP="001C609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4.0 </w:t>
      </w:r>
      <w:r w:rsidRPr="00153A8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PESSOA JURÍDICA</w:t>
      </w: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 xml:space="preserve">: legalmente constituída no Estado da Bahia, cujo ramo de atividade seja compatível e pertinente ao objeto da prestação de serviços deste edital, inscrita no Cadastro Municipal de Cultura do Município de </w:t>
      </w:r>
      <w:r w:rsidR="00C67AE0" w:rsidRPr="00153A8A">
        <w:rPr>
          <w:rFonts w:ascii="Arial" w:eastAsia="Calibri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, e que atenda todas as especificações e condições estabelecidas neste edital e seus anexos.</w:t>
      </w:r>
    </w:p>
    <w:p w14:paraId="5D7BFAE1" w14:textId="77777777" w:rsidR="001C6093" w:rsidRPr="00153A8A" w:rsidRDefault="001C6093" w:rsidP="001C60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4.1. Entende-se por Microempreendedor Individual – MEI o artista que se apresenta solo, o MEI não representa grupo ou coletivo.</w:t>
      </w:r>
    </w:p>
    <w:p w14:paraId="78545EEE" w14:textId="0E632D89" w:rsidR="001C6093" w:rsidRPr="00153A8A" w:rsidRDefault="001C6093" w:rsidP="001C60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4.2. É vedado o credenciamento de empresa produtora que represente 01 (um) ou mais atrações artísticas mediante contrato/carta de exclusividade.</w:t>
      </w:r>
    </w:p>
    <w:p w14:paraId="57CABE7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4.3. É vedado o credenciamento de:</w:t>
      </w:r>
    </w:p>
    <w:p w14:paraId="17F95AD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1F60E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a) pessoa física que esteja suspensa temporariamente de participar e de licitar com a Administração Pública ou o declarado inidôneo, na forma dos incisos III e IV do art. 87 da Lei n. 8.666/93;</w:t>
      </w:r>
    </w:p>
    <w:p w14:paraId="52D5FDA6" w14:textId="03AF431F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b) pessoa física: servidor público (</w:t>
      </w:r>
      <w:r w:rsidR="00C67AE0" w:rsidRPr="00153A8A">
        <w:rPr>
          <w:rFonts w:ascii="Arial" w:hAnsi="Arial" w:cs="Arial"/>
          <w:color w:val="000000" w:themeColor="text1"/>
          <w:sz w:val="24"/>
          <w:szCs w:val="24"/>
        </w:rPr>
        <w:t>concursado/efetivo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comissionado</w:t>
      </w:r>
      <w:r w:rsidR="00C67AE0" w:rsidRPr="00153A8A">
        <w:rPr>
          <w:rFonts w:ascii="Arial" w:hAnsi="Arial" w:cs="Arial"/>
          <w:color w:val="000000" w:themeColor="text1"/>
          <w:sz w:val="24"/>
          <w:szCs w:val="24"/>
        </w:rPr>
        <w:t>/nomeado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, aposentado ativo ou inativo), lotado na Prefeitura Municipal de </w:t>
      </w:r>
      <w:r w:rsidR="00C67AE0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no Estado da Bahia ou na União;</w:t>
      </w:r>
    </w:p>
    <w:p w14:paraId="7670A0D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d) pessoa física que esteja inadimplente com a Fazenda do Município, do Estado e da União;</w:t>
      </w:r>
    </w:p>
    <w:p w14:paraId="59D6781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e) cônjuge, companheiro ou parente em linha reta ou colateral, consanguíneo ou por afinidade, até o terceiro grau, dos membros da Comissão de Acompanhamento e Fiscalização da Lei Aldir Blanc;</w:t>
      </w:r>
    </w:p>
    <w:p w14:paraId="13CB2364" w14:textId="66C5816B" w:rsidR="001C6093" w:rsidRPr="00153A8A" w:rsidRDefault="001C6093" w:rsidP="001C60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f) </w:t>
      </w: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pessoa jurídica: que tenha como membro da sua diretoria servidor público (</w:t>
      </w:r>
      <w:r w:rsidR="00C67AE0" w:rsidRPr="00153A8A">
        <w:rPr>
          <w:rFonts w:ascii="Arial" w:eastAsia="Calibri" w:hAnsi="Arial" w:cs="Arial"/>
          <w:color w:val="000000" w:themeColor="text1"/>
          <w:sz w:val="24"/>
          <w:szCs w:val="24"/>
        </w:rPr>
        <w:t>concursado/</w:t>
      </w: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efetivo ou comissionado</w:t>
      </w:r>
      <w:r w:rsidR="00C67AE0" w:rsidRPr="00153A8A">
        <w:rPr>
          <w:rFonts w:ascii="Arial" w:eastAsia="Calibri" w:hAnsi="Arial" w:cs="Arial"/>
          <w:color w:val="000000" w:themeColor="text1"/>
          <w:sz w:val="24"/>
          <w:szCs w:val="24"/>
        </w:rPr>
        <w:t>/nomeado</w:t>
      </w: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) lotado na Secretaria Municipal de Cultura;</w:t>
      </w:r>
    </w:p>
    <w:p w14:paraId="73197CE8" w14:textId="77777777" w:rsidR="001C6093" w:rsidRPr="00153A8A" w:rsidRDefault="001C6093" w:rsidP="001C60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g) pessoa física ou jurídica que esteja inadimplente com a Fazenda do Município, do Estado e da União;</w:t>
      </w:r>
    </w:p>
    <w:p w14:paraId="42826070" w14:textId="2BA5CC9D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4.4 A divulgação da lista dos credenciados será feita através do portal eletrônico da Prefeitura de</w:t>
      </w:r>
      <w:r w:rsidR="008E0678" w:rsidRPr="00153A8A">
        <w:rPr>
          <w:rFonts w:ascii="Arial" w:hAnsi="Arial" w:cs="Arial"/>
          <w:color w:val="000000" w:themeColor="text1"/>
          <w:sz w:val="24"/>
          <w:szCs w:val="24"/>
        </w:rPr>
        <w:t xml:space="preserve"> Wanderley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no endereço eletrônico: </w:t>
      </w:r>
      <w:hyperlink r:id="rId7" w:history="1">
        <w:r w:rsidR="008E0678" w:rsidRPr="00153A8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https://wanderley.ba.gov.br/</w:t>
        </w:r>
      </w:hyperlink>
    </w:p>
    <w:p w14:paraId="1F5D2EF7" w14:textId="77777777" w:rsidR="008E0678" w:rsidRPr="00153A8A" w:rsidRDefault="008E0678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BA795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4.5 Todos os credenciados constarão no banco de dados conforme lista atualizada e publicada, podendo ser contratados em conformidade com a necessidade do serviço público e de acordo com as exigências estabelecidas para contratação.</w:t>
      </w:r>
    </w:p>
    <w:p w14:paraId="72CCB69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86D35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5. DA INSCRIÇÃO E DOS DOCUMENTOS DE HABILITAÇÃO.</w:t>
      </w:r>
    </w:p>
    <w:p w14:paraId="7965B77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3B754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5.1. A inscrição será gratuita e o ato de inscrição pressupõe plena concordância dos termos, cláusulas, condições do Edital e de seus Anexos, que passarão a integrar as obrigações dos licitantes, bem como na observância dos regulamentos administrativos e das normas técnicas aplicáveis, não sendo aceita, sob qualquer hipótese, alegação de seu desconhecimento em qualquer fase do procedimento administrativo e execução dos serviços.</w:t>
      </w:r>
    </w:p>
    <w:p w14:paraId="5A0E9E6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E08493" w14:textId="27DF58D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5.2. As inscrições ficarão abertas no período de </w:t>
      </w:r>
      <w:r w:rsidR="0048150E" w:rsidRPr="00153A8A">
        <w:rPr>
          <w:rFonts w:ascii="Arial" w:hAnsi="Arial" w:cs="Arial"/>
          <w:color w:val="000000" w:themeColor="text1"/>
          <w:sz w:val="24"/>
          <w:szCs w:val="24"/>
        </w:rPr>
        <w:t>13 a 14/2021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4AF87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2A807D" w14:textId="553B1ED3" w:rsidR="001C6093" w:rsidRPr="00153A8A" w:rsidRDefault="001C6093" w:rsidP="00F15F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5.3. A inscrição será realizada exclusivamente na sede da Secretaria Municipal de</w:t>
      </w:r>
      <w:r w:rsidR="008E0678" w:rsidRPr="00153A8A">
        <w:rPr>
          <w:rFonts w:ascii="Arial" w:hAnsi="Arial" w:cs="Arial"/>
          <w:color w:val="000000" w:themeColor="text1"/>
          <w:sz w:val="24"/>
          <w:szCs w:val="24"/>
        </w:rPr>
        <w:t xml:space="preserve"> Educação e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Cultura, localizada </w:t>
      </w:r>
      <w:r w:rsidR="008E0678" w:rsidRPr="00153A8A">
        <w:rPr>
          <w:rFonts w:ascii="Arial" w:hAnsi="Arial" w:cs="Arial"/>
          <w:color w:val="000000" w:themeColor="text1"/>
          <w:sz w:val="24"/>
          <w:szCs w:val="24"/>
        </w:rPr>
        <w:t>no endereço</w:t>
      </w:r>
      <w:r w:rsidR="00E442E8" w:rsidRPr="00153A8A">
        <w:rPr>
          <w:rFonts w:ascii="Arial" w:hAnsi="Arial" w:cs="Arial"/>
          <w:color w:val="000000" w:themeColor="text1"/>
          <w:sz w:val="24"/>
          <w:szCs w:val="24"/>
        </w:rPr>
        <w:t xml:space="preserve">: Rua Nelson Sá Teles, S/N, </w:t>
      </w:r>
      <w:proofErr w:type="gramStart"/>
      <w:r w:rsidR="00E442E8" w:rsidRPr="00153A8A">
        <w:rPr>
          <w:rFonts w:ascii="Arial" w:hAnsi="Arial" w:cs="Arial"/>
          <w:color w:val="000000" w:themeColor="text1"/>
          <w:sz w:val="24"/>
          <w:szCs w:val="24"/>
        </w:rPr>
        <w:t>Centro,</w:t>
      </w:r>
      <w:r w:rsidR="00AA2873" w:rsidRPr="00153A8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End"/>
      <w:r w:rsidR="00AA2873" w:rsidRPr="00153A8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CEP: 47.940-000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</w:t>
      </w:r>
      <w:r w:rsidR="00AA2873" w:rsidRPr="00153A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0678" w:rsidRPr="00153A8A">
        <w:rPr>
          <w:rFonts w:ascii="Arial" w:hAnsi="Arial" w:cs="Arial"/>
          <w:color w:val="000000" w:themeColor="text1"/>
          <w:sz w:val="24"/>
          <w:szCs w:val="24"/>
        </w:rPr>
        <w:t xml:space="preserve">Wanderley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– BA, mediante apresentação dos seguintes documentos:</w:t>
      </w:r>
    </w:p>
    <w:p w14:paraId="4590090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B77F0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5.3.1. PESSOA FÍSICA:</w:t>
      </w:r>
    </w:p>
    <w:p w14:paraId="37900FF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a) Ficha de inscrição (Anexo I);</w:t>
      </w:r>
    </w:p>
    <w:p w14:paraId="2CC094C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b) Cópia de RG, CPF e comprovante de endereço;</w:t>
      </w:r>
    </w:p>
    <w:p w14:paraId="731946C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c) certidão negativa de débitos municipais;</w:t>
      </w:r>
    </w:p>
    <w:p w14:paraId="2BBE078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d) certidão negativa de débitos estaduais;</w:t>
      </w:r>
    </w:p>
    <w:p w14:paraId="3432C26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e) certidão negativa de débitos relativos aos tributos federais e à dívida ativa da União.</w:t>
      </w:r>
    </w:p>
    <w:p w14:paraId="1A58711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F63A8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5.3.2 PESSOA JURÍDICA</w:t>
      </w: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7A2FD3A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a) Ficha de inscrição (Anexo I);</w:t>
      </w:r>
    </w:p>
    <w:p w14:paraId="17D6ED7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b) Cópia do CNPJ;</w:t>
      </w:r>
    </w:p>
    <w:p w14:paraId="2B6061D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c) Cópia do comprovante de endereço;</w:t>
      </w:r>
    </w:p>
    <w:p w14:paraId="2B975C9D" w14:textId="28EB9E7F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 xml:space="preserve">d) Cópia do </w:t>
      </w:r>
      <w:r w:rsidR="00AA2873" w:rsidRPr="00153A8A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to constitutivo, estatuto ou contrato social em vigor, com a última alteração, ou do Certificado da Condição do MEI;</w:t>
      </w:r>
    </w:p>
    <w:p w14:paraId="68C8BA2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e) certidão negativa de débitos municipais;</w:t>
      </w:r>
    </w:p>
    <w:p w14:paraId="7799DF6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f) certidão negativa de débitos estaduais;</w:t>
      </w:r>
    </w:p>
    <w:p w14:paraId="651B601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g) certidão negativa de débitos relativos aos tributos federais e à dívida ativa da União;</w:t>
      </w:r>
    </w:p>
    <w:p w14:paraId="6641E95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h) certificado de regularidade do Fundo de Garantia por Tempo de Serviço (FGTS);</w:t>
      </w:r>
    </w:p>
    <w:p w14:paraId="09A23F3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i) certidão negativa de débitos trabalhistas;</w:t>
      </w:r>
    </w:p>
    <w:p w14:paraId="305F33A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j) cópia de RG, CPF e comprovante de endereço do representante legal;</w:t>
      </w:r>
    </w:p>
    <w:p w14:paraId="4F4DB3B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l) certidão negativa de débitos estaduais do representante legal.</w:t>
      </w:r>
    </w:p>
    <w:p w14:paraId="72F4145F" w14:textId="77777777" w:rsidR="001C6093" w:rsidRPr="00153A8A" w:rsidRDefault="001C6093" w:rsidP="001C609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BE76C0" w14:textId="6C6826CC" w:rsidR="001C6093" w:rsidRPr="00153A8A" w:rsidRDefault="001C6093" w:rsidP="001C609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5.4. Na inscrição o interessado deverá descrever o que pretende apresentar para o público na </w:t>
      </w:r>
      <w:r w:rsidR="00AA2873"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PROGRAMAÇÃO WANDERLEY CULTURAL – LEI ALDIR BLANC</w:t>
      </w:r>
      <w:r w:rsidRPr="00153A8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, se apresentação musical, apresentação de artesanato, declamação de poesia, prestação de serviço ou apresentação de cultura tradicional (capoeira etc.).</w:t>
      </w:r>
    </w:p>
    <w:p w14:paraId="5DDE6F80" w14:textId="77777777" w:rsidR="001C6093" w:rsidRPr="00153A8A" w:rsidRDefault="001C6093" w:rsidP="001C609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6873D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5.5. Ao currículo (integrante da ficha de inscrição) deverão ser juntados os documentos que comprovem a qualificação técnica do interessado na área em que propõe participar.</w:t>
      </w:r>
    </w:p>
    <w:p w14:paraId="7730DFF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0DC16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5.6. Por ocasião da contratação ou a qualquer momento, havendo dúvidas sobre a autenticidade, os documentos juntados deverão ser apresentados no original para autenticação, sendo que, caso constatada a alteração ou falsidade documental, o credenciado será eliminado sem prejuízo das providências administrativas e penais cabíveis.</w:t>
      </w:r>
    </w:p>
    <w:p w14:paraId="0FC26E9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19FB6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5.7. Só será aceita uma inscrição para cada interessado.</w:t>
      </w:r>
    </w:p>
    <w:p w14:paraId="4CCDDEF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EF164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5.8. As informações e os anexos que integram a solicitação de credenciamento não poderão ser alterados, suprimidos ou substituídos depois de finalizada a inscrição.</w:t>
      </w:r>
    </w:p>
    <w:p w14:paraId="3F35666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A6260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5.9. O ônus da participação no processo de credenciamento, incluindo eventuais despesas com cópias e emissão de documentos, é de exclusiva responsabilidade do postulante.</w:t>
      </w:r>
    </w:p>
    <w:p w14:paraId="470DC59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63079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5.9. Os interessados são responsáveis pelas informações fornecidas e pelos documentos anexados, arcando com as consequências de eventuais erros no preenchimento ou decorrentes da qualidade visual dos documentos enviados.</w:t>
      </w:r>
    </w:p>
    <w:p w14:paraId="50278A8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FACA0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5.10. A falta de qualquer documento ou inobservância das recomendações acima acarretará a desclassificação da inscrição.</w:t>
      </w:r>
    </w:p>
    <w:p w14:paraId="0B25CFC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A0DF95" w14:textId="51BA33B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5.11. O credenciado autoriza, com sua inscrição, que o material em vídeo seja incorporado ao acervo da Secretaria Municipal de</w:t>
      </w:r>
      <w:r w:rsidR="00F15FA4" w:rsidRPr="00153A8A">
        <w:rPr>
          <w:rFonts w:ascii="Arial" w:hAnsi="Arial" w:cs="Arial"/>
          <w:color w:val="000000" w:themeColor="text1"/>
          <w:sz w:val="24"/>
          <w:szCs w:val="24"/>
        </w:rPr>
        <w:t xml:space="preserve"> Educação e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 Cultura bem como inclusão em materiais institucionais e divulgação em qualquer uma das mídias da Prefeitura Municipal de </w:t>
      </w:r>
      <w:r w:rsidR="00F15FA4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sem ônus e por tempo indeterminado.</w:t>
      </w:r>
    </w:p>
    <w:p w14:paraId="6AAE2C3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E453EA" w14:textId="0C8DB441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5.12. A concessão do direito de imagem ocorrerá a partir do momento em que o credenciado tem seu nome homologado e publicado no Diário Oficial da Prefeitura de </w:t>
      </w:r>
      <w:r w:rsidR="00F15FA4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74087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7633AC" w14:textId="352B94CB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5.13. No ato da inscrição, o proponente deverá se comprometer a cumprir com as medidas sanitárias e administrativas impostas para contenção do COVID-19, em especial àquelas normas expedidas e que venham a ser expedidas pelo Município de </w:t>
      </w:r>
      <w:r w:rsidR="00F15FA4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 e pelo Governo do Estado da Bahia.</w:t>
      </w:r>
    </w:p>
    <w:p w14:paraId="07A9110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FDD35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6. DA COMISSÃO DE ANÁLISE DO CREDENCIAMENTO.</w:t>
      </w:r>
    </w:p>
    <w:p w14:paraId="53A270A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9C77BE0" w14:textId="52140AE2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6.1. O processo de credenciamento será conduzido pela Comissão de Acompanhamento e Fiscalização da Lei Aldir Blanc nomeada por meio d</w:t>
      </w:r>
      <w:r w:rsidR="00F15FA4" w:rsidRPr="00153A8A">
        <w:rPr>
          <w:rFonts w:ascii="Arial" w:hAnsi="Arial" w:cs="Arial"/>
          <w:color w:val="000000" w:themeColor="text1"/>
          <w:sz w:val="24"/>
          <w:szCs w:val="24"/>
        </w:rPr>
        <w:t xml:space="preserve">o Decreto Municipal nº. 173 de 30 de setembro de 2021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publicad</w:t>
      </w:r>
      <w:r w:rsidR="00F15FA4" w:rsidRPr="00153A8A">
        <w:rPr>
          <w:rFonts w:ascii="Arial" w:hAnsi="Arial" w:cs="Arial"/>
          <w:color w:val="000000" w:themeColor="text1"/>
          <w:sz w:val="24"/>
          <w:szCs w:val="24"/>
        </w:rPr>
        <w:t>o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 em Diário Oficial do município tendo como atribuição:</w:t>
      </w:r>
    </w:p>
    <w:p w14:paraId="14E7FA5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7CD89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a) examinar e decidir sobre os pedidos de impugnações e outras consultas sobre este edital;</w:t>
      </w:r>
    </w:p>
    <w:p w14:paraId="2A8EF18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b) receber os pedidos de inscrição dos interessados;</w:t>
      </w:r>
    </w:p>
    <w:p w14:paraId="48D4908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c) conferir os documentos e emitir parecer técnico circunstanciado por pretendente quanto ao preenchimento dos requisitos para credenciamento;</w:t>
      </w:r>
    </w:p>
    <w:p w14:paraId="1DB84AC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d) receber, examinar e decidir sobre os pedidos de recurso referente à avaliação;</w:t>
      </w:r>
    </w:p>
    <w:p w14:paraId="42198AA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e) elaborar e consolidar a lista de credenciados;</w:t>
      </w:r>
    </w:p>
    <w:p w14:paraId="68EA45F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f) encaminhar o processo devidamente instruído à autoridade superior, propondo a publicação da lista dos credenciados;</w:t>
      </w:r>
    </w:p>
    <w:p w14:paraId="7E8B389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g) selecionar quem serão os contratados de acordo com a necessidade e natureza do evento, observadas as normas previstas no item 8 deste edital;</w:t>
      </w:r>
    </w:p>
    <w:p w14:paraId="3E0728F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h) monitorar o cumprimento deste edital, portaria e dos atos normativos complementares dela decorrentes;</w:t>
      </w:r>
    </w:p>
    <w:p w14:paraId="33BA53A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i) receber, examinar e decidir sobre os pedidos de recurso referente ao credenciamento;</w:t>
      </w:r>
    </w:p>
    <w:p w14:paraId="0E273C8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j) proceder à avaliação de desempenho e ao descredenciamento dos que descumprirem as obrigações constantes deste edital;</w:t>
      </w:r>
    </w:p>
    <w:p w14:paraId="1249D63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k) receber denúncias e adotar as providências administrativas para efetivar as consequências delas decorrentes;</w:t>
      </w:r>
    </w:p>
    <w:p w14:paraId="35ACE22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l) resolver os casos omissos.</w:t>
      </w:r>
    </w:p>
    <w:p w14:paraId="446C3BD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40B33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7. DA HABILITAÇÃO E DO CREDENCIAMENTO.</w:t>
      </w:r>
    </w:p>
    <w:p w14:paraId="58285EC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CA018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7.1. A habilitação consistirá na análise e conferência dos documentos exigidos entregues pelo licitante.</w:t>
      </w:r>
    </w:p>
    <w:p w14:paraId="23A9086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B372DE" w14:textId="18E57C76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7.2. Serão declarados credenciados todos os licitantes cujos requerimentos estiverem de acordo com as exigências deste Edital, estando aptos para possíveis contratações na </w:t>
      </w:r>
      <w:r w:rsidR="00F15FA4"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PROGRAMAÇÃO WANDERLEY CULTURAL – LEI ALDIR BLANC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durante a vigência deste Edital.</w:t>
      </w:r>
    </w:p>
    <w:p w14:paraId="4D4A6B4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01E78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7.3. A Comissão analisará a documentação e, através de parecer, decidirá acerca da habilitação ou não do proponente, devendo sempre justificar o ato.</w:t>
      </w:r>
    </w:p>
    <w:p w14:paraId="531BAEA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085EF6" w14:textId="74377253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7.4. A comissão de avaliação submeterá a relação dos candidatos habilitados e credenciados à autoridade máxima do órgão para homologação. Após a ratificação será publicada no Diário Oficial da Prefeitura de </w:t>
      </w:r>
      <w:r w:rsidR="00D75DC5" w:rsidRPr="00153A8A">
        <w:rPr>
          <w:rFonts w:ascii="Arial" w:hAnsi="Arial" w:cs="Arial"/>
          <w:color w:val="000000" w:themeColor="text1"/>
          <w:sz w:val="24"/>
          <w:szCs w:val="24"/>
        </w:rPr>
        <w:t xml:space="preserve">Wanderley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lista consolidada dos credenciados.</w:t>
      </w:r>
    </w:p>
    <w:p w14:paraId="242FEDD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C42F3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7.5. Da decisão que indeferir o credenciamento, caberá recurso no prazo de 01 (um) dia útil, contado da respectiva divulgação no Diário Oficial do município.</w:t>
      </w:r>
    </w:p>
    <w:p w14:paraId="4A54303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CA82A7" w14:textId="169571C0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7.5.1. Os recursos interpostos deverão ser encaminhados para Secretaria Municipal de </w:t>
      </w:r>
      <w:r w:rsidR="00D75DC5" w:rsidRPr="00153A8A">
        <w:rPr>
          <w:rFonts w:ascii="Arial" w:hAnsi="Arial" w:cs="Arial"/>
          <w:color w:val="000000" w:themeColor="text1"/>
          <w:sz w:val="24"/>
          <w:szCs w:val="24"/>
        </w:rPr>
        <w:t xml:space="preserve">Educação e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Cultura, situada</w:t>
      </w:r>
      <w:r w:rsidR="00D75DC5" w:rsidRPr="00153A8A">
        <w:rPr>
          <w:rFonts w:ascii="Arial" w:hAnsi="Arial" w:cs="Arial"/>
          <w:color w:val="000000" w:themeColor="text1"/>
          <w:sz w:val="24"/>
          <w:szCs w:val="24"/>
        </w:rPr>
        <w:t xml:space="preserve"> na Rua Nelson Sá Teles, S/N, </w:t>
      </w:r>
      <w:proofErr w:type="gramStart"/>
      <w:r w:rsidR="00D75DC5" w:rsidRPr="00153A8A">
        <w:rPr>
          <w:rFonts w:ascii="Arial" w:hAnsi="Arial" w:cs="Arial"/>
          <w:color w:val="000000" w:themeColor="text1"/>
          <w:sz w:val="24"/>
          <w:szCs w:val="24"/>
        </w:rPr>
        <w:t xml:space="preserve">Centro,   </w:t>
      </w:r>
      <w:proofErr w:type="gramEnd"/>
      <w:r w:rsidR="00D75DC5" w:rsidRPr="00153A8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CEP: 47.940-000, Wanderley – BA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e serão julgados pela comissão no prazo de 01 (um) dia útil.</w:t>
      </w:r>
    </w:p>
    <w:p w14:paraId="6602FDE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D2B04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7.5.2. Após o julgamento dos recursos interpostos, havendo provimento no julgamento, a Comissão consolidará a lista dos credenciados, publicando-a no Diário Oficial do Município.</w:t>
      </w:r>
    </w:p>
    <w:p w14:paraId="7CC254B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38A2AF" w14:textId="3D6A4F2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7.6. A condição de credenciado não gera direito subjetivo à celebração de contrato administrativo com a Prefeitura de </w:t>
      </w:r>
      <w:r w:rsidR="002D6675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tampouco relação de trabalho, de qualquer natureza, garantindo tão somente igualdade de condições com os demais credenciados, para eventuais convocações, conforme a necessidade da Prefeitura.</w:t>
      </w:r>
    </w:p>
    <w:p w14:paraId="05C5E20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37CE0D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8. DA SELEÇÃO DOS CREDENCIADOS PARA CONTRATAÇÃO.</w:t>
      </w:r>
    </w:p>
    <w:p w14:paraId="38CA57B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940FD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8.1. Após a consolidação da relação dos credenciados e durante o prazo de vigência deste edital, ficará sob a responsabilidade da Comissão de Acompanhamento e Fiscalização da Lei Aldir Blanc a seleção dos credenciados, observando-se a demanda do evento conforme planilha deste edital;</w:t>
      </w:r>
    </w:p>
    <w:p w14:paraId="5C30E82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46DE5B" w14:textId="0DBE03DE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8.2. Caso o número de credenciados seja superior ao número de apresentações oferecidas pelo evento </w:t>
      </w:r>
      <w:r w:rsidR="002D6675"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PROGRAMAÇÃO WANDERLEY CULTURAL – LEI ALDIR BLANC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a seleção dos credenciados que participarão do evento será realizada por sorteio.</w:t>
      </w:r>
    </w:p>
    <w:p w14:paraId="48CD401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21B0C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8.3. O credenciado só poderá ser contratado 01 (uma) vez.</w:t>
      </w:r>
    </w:p>
    <w:p w14:paraId="788812D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46C92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8.3.1. Caso o número de credenciados seja inferior ao previsto na planilha deste edital, e havendo demanda para contratação, os credenciados poderão ser contratados mais de 01 (uma) vez.</w:t>
      </w:r>
    </w:p>
    <w:p w14:paraId="11A0708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09D93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8.3.2. Havendo escassez de credenciados em uma das categorias de inscrição, o recurso que porventura sobrar deverá ser remanejado para gerar mais apresentações na outra categoria.</w:t>
      </w:r>
    </w:p>
    <w:p w14:paraId="3BDDE0B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0314B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9. DA CONTRATAÇÃO.</w:t>
      </w:r>
    </w:p>
    <w:p w14:paraId="733D8AF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08F63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9.1. A convocação dos credenciados selecionados será de acordo com a programação do evento.</w:t>
      </w:r>
    </w:p>
    <w:p w14:paraId="41DA060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260BEA" w14:textId="0D423D2C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9.2. O credenciado selecionado para prestação de serviço será convocado por contato telefônico ou e-mail, quando será informado do objeto, do local </w:t>
      </w:r>
      <w:r w:rsidR="00FD7FBF" w:rsidRPr="00153A8A">
        <w:rPr>
          <w:rFonts w:ascii="Arial" w:hAnsi="Arial" w:cs="Arial"/>
          <w:color w:val="000000" w:themeColor="text1"/>
          <w:sz w:val="24"/>
          <w:szCs w:val="24"/>
        </w:rPr>
        <w:t xml:space="preserve">e horário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da prestação do serviço e</w:t>
      </w:r>
      <w:r w:rsidR="00FD7FBF" w:rsidRPr="00153A8A">
        <w:rPr>
          <w:rFonts w:ascii="Arial" w:hAnsi="Arial" w:cs="Arial"/>
          <w:color w:val="000000" w:themeColor="text1"/>
          <w:sz w:val="24"/>
          <w:szCs w:val="24"/>
        </w:rPr>
        <w:t xml:space="preserve"> do valor d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a contratação, bem como para apresentar a documentação constante do subitem 9.3. O convocado que não apresentar a documentação no prazo estipulado decairá do direito de ser contratado, independente de notificação.</w:t>
      </w:r>
    </w:p>
    <w:p w14:paraId="22A3F3E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D02A2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9.3. Para a assinatura do contrato de prestação de serviços, observar-se-á, no que couberem, as disposições dos </w:t>
      </w:r>
      <w:proofErr w:type="spellStart"/>
      <w:r w:rsidRPr="00153A8A">
        <w:rPr>
          <w:rFonts w:ascii="Arial" w:hAnsi="Arial" w:cs="Arial"/>
          <w:color w:val="000000" w:themeColor="text1"/>
          <w:sz w:val="24"/>
          <w:szCs w:val="24"/>
        </w:rPr>
        <w:t>arts</w:t>
      </w:r>
      <w:proofErr w:type="spellEnd"/>
      <w:r w:rsidRPr="00153A8A">
        <w:rPr>
          <w:rFonts w:ascii="Arial" w:hAnsi="Arial" w:cs="Arial"/>
          <w:color w:val="000000" w:themeColor="text1"/>
          <w:sz w:val="24"/>
          <w:szCs w:val="24"/>
        </w:rPr>
        <w:t>. 27 a 30 da Lei n. 8.666/93, devendo o convocado apresentar os seguintes documentos atualizados:</w:t>
      </w:r>
    </w:p>
    <w:p w14:paraId="7AEECA9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DF500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9.3.1. 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PESSOA FÍSICA:</w:t>
      </w:r>
    </w:p>
    <w:p w14:paraId="530D437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a) cópia do RG, CPF e comprovante de endereço;</w:t>
      </w:r>
    </w:p>
    <w:p w14:paraId="3EE1941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b) certidão negativa de débitos municipais;</w:t>
      </w:r>
    </w:p>
    <w:p w14:paraId="6EFB96E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c) certidão negativa de débitos estaduais;</w:t>
      </w:r>
    </w:p>
    <w:p w14:paraId="44D9774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d) certidão negativa de débitos relativos aos tributos federais e à dívida ativa da União; </w:t>
      </w:r>
    </w:p>
    <w:p w14:paraId="65C2E58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e) cópia da inscrição do PIS/PASEP/NIT;</w:t>
      </w:r>
    </w:p>
    <w:p w14:paraId="00ECE92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f) comprovante de conta bancária;</w:t>
      </w:r>
    </w:p>
    <w:p w14:paraId="1BB946F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E4951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9.3.2 </w:t>
      </w:r>
      <w:r w:rsidRPr="00153A8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PESSOA JURÍDICA</w:t>
      </w: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3537DE5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a) cópia do CNPJ e comprovante de endereço;</w:t>
      </w:r>
    </w:p>
    <w:p w14:paraId="3B59AF6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b) cópia do Ato constitutivo, estatuto ou contrato social em vigor, com a última alteração, ou do Certificado da Condição do MEI;</w:t>
      </w:r>
    </w:p>
    <w:p w14:paraId="7AAA9A9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c) cópia da ata de eleição e posse da atual diretoria;</w:t>
      </w:r>
    </w:p>
    <w:p w14:paraId="7DF9230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d) certidão negativa de débitos municipais;</w:t>
      </w:r>
    </w:p>
    <w:p w14:paraId="59C2197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e) certidão negativa de débitos estaduais;</w:t>
      </w:r>
    </w:p>
    <w:p w14:paraId="0657B43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 xml:space="preserve">f) certidão negativa de débitos relativos aos tributos federais e à dívida ativa da União; </w:t>
      </w:r>
    </w:p>
    <w:p w14:paraId="6DA853A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g) certificado de regularidade do Fundo de Garantia por Tempo de Serviço (FGTS);</w:t>
      </w:r>
    </w:p>
    <w:p w14:paraId="6D9D182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h) certidão negativa de débitos trabalhistas;</w:t>
      </w:r>
    </w:p>
    <w:p w14:paraId="3EB5B50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i) comprovante de conta bancária;</w:t>
      </w:r>
    </w:p>
    <w:p w14:paraId="5BEF251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j) cópia do RG, CPF e comprovante de endereço residencial do representante legal atualizados;</w:t>
      </w:r>
    </w:p>
    <w:p w14:paraId="006F934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eastAsia="Calibri" w:hAnsi="Arial" w:cs="Arial"/>
          <w:color w:val="000000" w:themeColor="text1"/>
          <w:sz w:val="24"/>
          <w:szCs w:val="24"/>
        </w:rPr>
        <w:t>l) certidão negativa de débitos estaduais do representante legal</w:t>
      </w:r>
    </w:p>
    <w:p w14:paraId="5371675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96C4C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9.4. O convocado que não comparecer para assinatura do Contrato de Prestação de Serviço no prazo estipulado decairá do direito de prestar o serviço, independentemente de notificação.</w:t>
      </w:r>
    </w:p>
    <w:p w14:paraId="73071C5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D73BF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9.5. A execução do trabalho somente será autorizada após a assinatura do Contrato de Prestação de Serviços, em conformidade com suas cláusulas e a devida apresentação dos documentos exigidos, incluindo certidões negativas válidas.</w:t>
      </w:r>
    </w:p>
    <w:p w14:paraId="4623CD5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896A6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9.6. A contratação será firmada por ato formal da Prefeitura, após o reconhecimento do cumprimento de todas as exigências estabelecidas, o que ensejará a subscrição do Contrato de Prestação de Serviço.</w:t>
      </w:r>
    </w:p>
    <w:p w14:paraId="40C2FB0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253C0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9.7. É vedada a cessão ou transferência do Contrato de Prestação de Serviço, total ou parcial, bem como a subcontratação parcial do objeto.</w:t>
      </w:r>
    </w:p>
    <w:p w14:paraId="167D5F8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C7206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10. DA APRESENTAÇÃO.</w:t>
      </w:r>
    </w:p>
    <w:p w14:paraId="0C32DF2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A74C1C" w14:textId="6912AF63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10.1. Os credenciados contratados farão apresentação presenciais ou através de laives </w:t>
      </w:r>
      <w:r w:rsidR="00AC621A" w:rsidRPr="00153A8A">
        <w:rPr>
          <w:rFonts w:ascii="Arial" w:hAnsi="Arial" w:cs="Arial"/>
          <w:color w:val="000000" w:themeColor="text1"/>
          <w:sz w:val="24"/>
          <w:szCs w:val="24"/>
        </w:rPr>
        <w:t xml:space="preserve">que serão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publicizadas em plataformas digitas, nas seguintes condições:</w:t>
      </w:r>
    </w:p>
    <w:p w14:paraId="2B1F947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8F0E8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a) Duração de apresentação conforme planilha deste edital, Item 1.1;</w:t>
      </w:r>
    </w:p>
    <w:p w14:paraId="0C2CB8C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b) será realizada no dia e horário em comum acordo com a Prefeitura;</w:t>
      </w:r>
    </w:p>
    <w:p w14:paraId="2AB916BD" w14:textId="37537F79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c) deve ser divulgada nas plataformas digitais (Youtube, Facebook, Sites) do credenciado e da Prefeitura de </w:t>
      </w:r>
      <w:r w:rsidR="00AC621A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9AA1AD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D47D34" w14:textId="626E0119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d) é necessário que na legenda do conteúdo contenha: 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“EDITAL Nº. 01/2021 - </w:t>
      </w:r>
      <w:r w:rsidR="00AC621A"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PROGRAMAÇÃO WANDERLEY CULTURAL – LEI ALDIR BLANC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, e a hashtag: #leialdirblanc</w:t>
      </w:r>
      <w:r w:rsidR="00AC621A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BD3F83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E695B9" w14:textId="3E2F10CF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e) cumprir com as medidas sanitárias e administrativas impostas para contenção do COVID-19, em especial àquelas normas expedidas e que venham a ser expedidas pelo Município de </w:t>
      </w:r>
      <w:r w:rsidR="00AC621A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 e Pelo Governo do Estado da Bahia.</w:t>
      </w:r>
    </w:p>
    <w:p w14:paraId="320AAD1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9EAE0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10.2. A apresentação deverá ser realizada de acordo com o que foi proposto na ficha de inscrição.</w:t>
      </w:r>
    </w:p>
    <w:p w14:paraId="08884E7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36FCF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11. DO VALOR DA REMUNERAÇÃO E DAS FONTES ORÇAMENTÁRIAS.</w:t>
      </w:r>
    </w:p>
    <w:p w14:paraId="0893E32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E04ECC" w14:textId="29C5BCFC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11.1. Os recursos financeiros necessários para realização deste edital serão oriundos do Fundo Nacional da Cultura, na forma de auxilio emergencial da Lei Federal nº 14.017/2020 – Lei Aldir Blanc, </w:t>
      </w:r>
      <w:r w:rsidRPr="00153A8A">
        <w:rPr>
          <w:rFonts w:ascii="Arial" w:hAnsi="Arial" w:cs="Arial"/>
          <w:caps/>
          <w:color w:val="000000" w:themeColor="text1"/>
          <w:sz w:val="24"/>
          <w:szCs w:val="24"/>
          <w:shd w:val="clear" w:color="auto" w:fill="FFFFFF"/>
        </w:rPr>
        <w:t>Lei nº 14.150, de 12 DE MAIO DE 2021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    transferidos ao município de</w:t>
      </w:r>
      <w:r w:rsidR="00AC621A" w:rsidRPr="00153A8A">
        <w:rPr>
          <w:rFonts w:ascii="Arial" w:hAnsi="Arial" w:cs="Arial"/>
          <w:color w:val="000000" w:themeColor="text1"/>
          <w:sz w:val="24"/>
          <w:szCs w:val="24"/>
        </w:rPr>
        <w:t xml:space="preserve"> Wanderley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e incorporado no orçamento através de</w:t>
      </w:r>
      <w:r w:rsidR="00AC621A" w:rsidRPr="00153A8A">
        <w:rPr>
          <w:rFonts w:ascii="Arial" w:hAnsi="Arial" w:cs="Arial"/>
          <w:color w:val="000000" w:themeColor="text1"/>
          <w:sz w:val="24"/>
          <w:szCs w:val="24"/>
        </w:rPr>
        <w:t xml:space="preserve"> Lei Municipal.</w:t>
      </w:r>
    </w:p>
    <w:p w14:paraId="21EFD801" w14:textId="77777777" w:rsidR="00AC621A" w:rsidRPr="00153A8A" w:rsidRDefault="00AC621A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3BA85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11.2 Á realização das contratações previstas neste edital obedecerão à seguinte classificação orçamentária:</w:t>
      </w:r>
    </w:p>
    <w:p w14:paraId="27B5452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A2737D" w14:textId="77777777" w:rsidR="00AC621A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Programa de Trabalho:</w:t>
      </w:r>
    </w:p>
    <w:p w14:paraId="702BC50F" w14:textId="3A8DEBF9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Manutenção das Ações Emergenciais Covid-19 - LEI ALDIR BLANC.</w:t>
      </w:r>
    </w:p>
    <w:p w14:paraId="1F791771" w14:textId="77777777" w:rsidR="00AC621A" w:rsidRPr="00153A8A" w:rsidRDefault="00AC621A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04C3F6" w14:textId="00357FEB" w:rsidR="00AC621A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Elemento de Despesa:</w:t>
      </w:r>
    </w:p>
    <w:p w14:paraId="64E46092" w14:textId="5ADE6704" w:rsidR="00AC621A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3.3.90.36.00 – Outros Serviços de Terceiros – Pessoa Física</w:t>
      </w:r>
      <w:r w:rsidR="00AC621A" w:rsidRPr="00153A8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A33B800" w14:textId="23BD9968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3.3.90.39.00 Outras Serviços de Terceiro Pessoa Jurídica.</w:t>
      </w:r>
    </w:p>
    <w:p w14:paraId="2035A1A5" w14:textId="77777777" w:rsidR="00AC621A" w:rsidRPr="00153A8A" w:rsidRDefault="00AC621A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96061A" w14:textId="77777777" w:rsidR="00AC621A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Fonte de Recursos: </w:t>
      </w:r>
    </w:p>
    <w:p w14:paraId="0D26B30B" w14:textId="448709F6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97.</w:t>
      </w:r>
    </w:p>
    <w:p w14:paraId="20AF54B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5187F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11.3. A remuneração pelo serviço prestado será conforme citado na planilha deste edital</w:t>
      </w: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FD8B00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6E6762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11.4. Do valor pago aos contratados serão deduzidos os impostos devidos legalmente.</w:t>
      </w:r>
    </w:p>
    <w:p w14:paraId="724EB70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D154D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11.5. Caso não tenham candidatos classificados em número suficiente neste Edital para o esgotamento do recurso, o saldo remanescente poderá ser transferido para ações aprovadas e não contempladas com recursos financeiros de outro (s) Edital (ais), com recurso da Lei Aldir Blanc, obedecendo à estrita ordem de classificação, de acordo com o art. 11, §6º, do Decreto Federal nº. 10.464/2020.</w:t>
      </w:r>
    </w:p>
    <w:p w14:paraId="09B16A2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41C85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12. DAS CONDIÇÕES DE PAGAMENTO.</w:t>
      </w:r>
    </w:p>
    <w:p w14:paraId="54AF5C3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7277A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12.1. As condições de pagamento serão previstas no Contrato de Prestação de Serviços, considerando as especificidades do serviço artístico ou técnico, a duração e o custo previsto para este, ressaltando sempre o interesse público, conforme as determinações da Lei n. 8.666/93.</w:t>
      </w:r>
    </w:p>
    <w:p w14:paraId="50647C2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FB0EF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12.2. O pagamento será efetuado através de crédito em conta corrente em até 30 (trinta) dias após a entrega de nota de serviço pela pessoa física ou da nota fiscal pela pessoa jurídica, sendo descontados os encargos que estiverem dentro da margem de recolhimento.</w:t>
      </w:r>
    </w:p>
    <w:p w14:paraId="6F7A528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BBF5D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12.2.1. Havendo alguma pendência impeditiva do pagamento, o prazo fluirá a partir de sua regularização por parte do contratado.</w:t>
      </w:r>
    </w:p>
    <w:p w14:paraId="3FD3A80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E2DE3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13. DA AVALIAÇÃO DO SERVIÇO PRESTADO.</w:t>
      </w:r>
    </w:p>
    <w:p w14:paraId="5B74394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C71DD6" w14:textId="570AE57B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13.1. A avaliação do serviço prestado será realizada pela Comissão de Acompanhamento e Fiscalização da Lei Aldir Blanc e Secretaria Municipal de </w:t>
      </w:r>
      <w:r w:rsidR="0027291D" w:rsidRPr="00153A8A">
        <w:rPr>
          <w:rFonts w:ascii="Arial" w:hAnsi="Arial" w:cs="Arial"/>
          <w:color w:val="000000" w:themeColor="text1"/>
          <w:sz w:val="24"/>
          <w:szCs w:val="24"/>
        </w:rPr>
        <w:t xml:space="preserve">Educação e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Cultura.</w:t>
      </w:r>
    </w:p>
    <w:p w14:paraId="35D04C9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3164ED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14. DA RESCISÃO.</w:t>
      </w:r>
    </w:p>
    <w:p w14:paraId="59DC353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F39E3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14.1. A inexecução do Contrato de Prestação de Serviço, total ou parcial, ensejará a sua rescisão e demais as consequências previstas neste edital, no contrato e na Lei n. 8.666/93.</w:t>
      </w:r>
    </w:p>
    <w:p w14:paraId="700A304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EBBEF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14.2. A rescisão poderá ser determinada, por ato unilateral e escrito do Contratante, nos casos enumerados nos incisos I a XII e XVII da Lei n. 8.666/93.</w:t>
      </w:r>
    </w:p>
    <w:p w14:paraId="5C0A884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1A4D7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14.2.1 A rescisão do Contrato de Prestação de Serviços poderá implicar o descredenciamento.</w:t>
      </w:r>
    </w:p>
    <w:p w14:paraId="5B1A302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B75B2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15. DO DESCREDENCIAMENTO.</w:t>
      </w:r>
    </w:p>
    <w:p w14:paraId="132FFBF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E14F8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15.1. O presente credenciamento tem caráter precário. A qualquer momento, o credenciado pode solicitar o descredenciamento, caso não tenha mais interesse. Ademais, a Prefeitura poderá, através de decisão fundamentada, promover o descredenciamento, caso seja constatada qualquer irregularidade na observância e cumprimento das normas fixadas neste Edital ou na legislação pertinente, bem como tiver ciência de fato ou circunstância, anterior ou posterior à habilitação, que revele inidoneidade ou falta de capacidade técnica.</w:t>
      </w:r>
    </w:p>
    <w:p w14:paraId="08B4B50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909B5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15.2. O credenciado que desejar iniciar o procedimento de descredenciamento deverá solicitá-lo mediante aviso escrito.</w:t>
      </w:r>
    </w:p>
    <w:p w14:paraId="21A51AE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04BFE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15.3. Constituem hipóteses de descredenciamento, quando:</w:t>
      </w:r>
    </w:p>
    <w:p w14:paraId="0F436B3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751CC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a) forem procedentes as denúncias formuladas sobre má prestação do serviço;</w:t>
      </w:r>
    </w:p>
    <w:p w14:paraId="2FDF066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b) ocorrer à superveniência de fato ou circunstância que comprometa a capacidade técnica ou administrativa do credenciado, ou que reduza a capacidade de prestação de serviço a ponto de não atender às exigências estabelecidas;</w:t>
      </w:r>
    </w:p>
    <w:p w14:paraId="1A05185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c) houver vontade própria do credenciado.</w:t>
      </w:r>
    </w:p>
    <w:p w14:paraId="5082F48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d) convocado, o credenciado deixar de atender à solicitação da Prefeitura e não apresentar justificativa.</w:t>
      </w:r>
    </w:p>
    <w:p w14:paraId="4AEAD63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292EFC" w14:textId="7EE47CCB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15.4. Excetuando-se a hipótese de descredenciamento voluntário, da decisão que concluir pela hipótese de descredenciamento caberá recurso no prazo de 01 (um) dia útil, contados da publicação no Diário Oficial do Município, o qual será apreciado pela comissão no prazo de </w:t>
      </w:r>
      <w:r w:rsidR="0027291D" w:rsidRPr="00153A8A">
        <w:rPr>
          <w:rFonts w:ascii="Arial" w:hAnsi="Arial" w:cs="Arial"/>
          <w:color w:val="000000" w:themeColor="text1"/>
          <w:sz w:val="24"/>
          <w:szCs w:val="24"/>
        </w:rPr>
        <w:t xml:space="preserve">um (01)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dia út</w:t>
      </w:r>
      <w:r w:rsidR="0027291D" w:rsidRPr="00153A8A">
        <w:rPr>
          <w:rFonts w:ascii="Arial" w:hAnsi="Arial" w:cs="Arial"/>
          <w:color w:val="000000" w:themeColor="text1"/>
          <w:sz w:val="24"/>
          <w:szCs w:val="24"/>
        </w:rPr>
        <w:t>il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FC510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BEB2A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16. DA IMPUGNAÇÃO.</w:t>
      </w:r>
    </w:p>
    <w:p w14:paraId="0CD84A1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9E5E31" w14:textId="7A6F21A9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16.1. No prazo de 01 (um) dia útil, contados da publicação deste edital, qualquer interessado poderá solicitar esclarecimentos, providências ou impugnar este Edital de credenciamento mediante petição a ser entregue na sede da Prefeitura de </w:t>
      </w:r>
      <w:r w:rsidR="0027291D" w:rsidRPr="00153A8A">
        <w:rPr>
          <w:rFonts w:ascii="Arial" w:hAnsi="Arial" w:cs="Arial"/>
          <w:color w:val="000000" w:themeColor="text1"/>
          <w:sz w:val="24"/>
          <w:szCs w:val="24"/>
        </w:rPr>
        <w:t>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906CD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AC7BA6" w14:textId="5AD5A42E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16.2. Caberá à Comissão de Acompanhamento e Fiscalização da Lei Aldir Blanc decidir sobre a petição no prazo de 01 (um) dia útil.</w:t>
      </w:r>
    </w:p>
    <w:p w14:paraId="3D107FB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FFBB3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16.3 Acolhida à impugnação ao ato convocatório serão promovidos os atos necessários à retificação deste instrumento.</w:t>
      </w:r>
    </w:p>
    <w:p w14:paraId="39BCED0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DD7E5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17. DAS DISPOSIÇÕES FINAIS.</w:t>
      </w:r>
    </w:p>
    <w:p w14:paraId="0F4542F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272318" w14:textId="7885A82B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17.1. A Prefeitura de</w:t>
      </w:r>
      <w:r w:rsidR="005A0309" w:rsidRPr="00153A8A">
        <w:rPr>
          <w:rFonts w:ascii="Arial" w:hAnsi="Arial" w:cs="Arial"/>
          <w:color w:val="000000" w:themeColor="text1"/>
          <w:sz w:val="24"/>
          <w:szCs w:val="24"/>
        </w:rPr>
        <w:t xml:space="preserve"> Wanderley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poderá alterar, revogar ou anular o presente Edital a qualquer tempo, desde que justificadamente, sem que caiba aos participantes qualquer direito a reembolso, indenização ou compensação.</w:t>
      </w:r>
    </w:p>
    <w:p w14:paraId="4B7A4B5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A98A7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17.2. O credenciamento permite à entidade o direito de utilizar a imagem/nome do credenciado em anúncios, folders, fachadas, banners, outdoors, internet e todas as mídias digitais.</w:t>
      </w:r>
    </w:p>
    <w:p w14:paraId="5C310D9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E2E29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17.3. É facultada à Comissão de Acompanhamento e Fiscalização da Lei Aldir Blanc, em qualquer fase, promover diligências com vistas a esclarecer a instrução do processo.</w:t>
      </w:r>
    </w:p>
    <w:p w14:paraId="7B1CD14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94FFF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17.4. As solicitações de esclarecimentos deverão ser atendidas pelo interessado no credenciamento, no prazo estabelecido pela Comissão, sob pena de descredenciamento.</w:t>
      </w:r>
    </w:p>
    <w:p w14:paraId="3E2B52C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12BBA3" w14:textId="231CF589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17.5. Todas as informações do presente Credenciamento estarão disponíveis no Diário Oficial da Prefeitura de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 xml:space="preserve"> Wanderley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B529E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15DDB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17.6. É de responsabilidade do interessado no credenciamento, acompanhar as informações deferidas no item anterior, na página eletrônica oficial da prefeitura, eximindo-se a prefeitura da responsabilidade das alegações de desconhecimento de quaisquer informações sobre o presente Credenciamento.</w:t>
      </w:r>
    </w:p>
    <w:p w14:paraId="0AE7519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31790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17.7. Os casos omissos neste edital e as dúvidas suscitadas serão resolvidos pela Comissão de Acompanhamento e Fiscalização da Lei Aldir Blanc.</w:t>
      </w:r>
    </w:p>
    <w:p w14:paraId="6FFCC85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9EF11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17.8. Este edital possui 04 (quatro) anexos:</w:t>
      </w:r>
    </w:p>
    <w:p w14:paraId="1F951698" w14:textId="29044D1B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Anexo I – Ficha de inscrição</w:t>
      </w:r>
    </w:p>
    <w:p w14:paraId="3590810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Anexo II – Carta de Autorização de Coletivo sem Constituição Jurídica</w:t>
      </w:r>
    </w:p>
    <w:p w14:paraId="03B227F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Anexo III – Checklist de documentos necessários para inscrição</w:t>
      </w:r>
    </w:p>
    <w:p w14:paraId="64B4A47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>Anexo IV - Minuta do contrato</w:t>
      </w:r>
    </w:p>
    <w:p w14:paraId="01176D9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D3D7F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89790357"/>
      <w:r w:rsidRPr="00153A8A">
        <w:rPr>
          <w:rFonts w:ascii="Arial" w:hAnsi="Arial" w:cs="Arial"/>
          <w:b/>
          <w:color w:val="000000" w:themeColor="text1"/>
          <w:sz w:val="24"/>
          <w:szCs w:val="24"/>
        </w:rPr>
        <w:t>18. CRONOGRAMA:</w:t>
      </w:r>
    </w:p>
    <w:p w14:paraId="2C116C69" w14:textId="0A18DE69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18.1. Publicação do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E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dital: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09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/1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2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/2021.</w:t>
      </w:r>
    </w:p>
    <w:p w14:paraId="3378CE63" w14:textId="6F86BF5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18.2. Prazo de impugnação do edital: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10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/1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2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/2021.</w:t>
      </w:r>
    </w:p>
    <w:p w14:paraId="3C92886D" w14:textId="31ECA181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18.9.3. Período de inscrições: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13 a 14/12/2021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889CFB" w14:textId="65239AD6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18.9.4. Período de análise das inscrições: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15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/1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2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/2021.</w:t>
      </w:r>
    </w:p>
    <w:p w14:paraId="7FFB2BC9" w14:textId="3106BE05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18.9.5. Resultado provisório dos credenciados: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16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/12/2021.</w:t>
      </w:r>
    </w:p>
    <w:p w14:paraId="61CBBFB8" w14:textId="53F25018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18.9.6. Prazo para recurso: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17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/12/2021.</w:t>
      </w:r>
    </w:p>
    <w:p w14:paraId="6086DFDE" w14:textId="03929B1B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18.9.7. Análise dos recursos: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/12/2021.</w:t>
      </w:r>
    </w:p>
    <w:p w14:paraId="31472250" w14:textId="199A173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18.9.8. Resultado final dos credenciados: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21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/12/2021.</w:t>
      </w:r>
    </w:p>
    <w:p w14:paraId="10FC28AA" w14:textId="2955C4B5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18.9.9. Seleção dos credenciados: </w:t>
      </w:r>
      <w:r w:rsidR="00C02287" w:rsidRPr="00153A8A">
        <w:rPr>
          <w:rFonts w:ascii="Arial" w:hAnsi="Arial" w:cs="Arial"/>
          <w:color w:val="000000" w:themeColor="text1"/>
          <w:sz w:val="24"/>
          <w:szCs w:val="24"/>
        </w:rPr>
        <w:t>22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/12/2021.</w:t>
      </w:r>
    </w:p>
    <w:bookmarkEnd w:id="0"/>
    <w:p w14:paraId="34B0ADD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08FD45" w14:textId="200C234F" w:rsidR="001C6093" w:rsidRPr="00153A8A" w:rsidRDefault="00C02287" w:rsidP="001C609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Wanderley </w:t>
      </w:r>
      <w:r w:rsidR="001C6093" w:rsidRPr="00153A8A">
        <w:rPr>
          <w:rFonts w:ascii="Arial" w:hAnsi="Arial" w:cs="Arial"/>
          <w:color w:val="000000" w:themeColor="text1"/>
          <w:sz w:val="24"/>
          <w:szCs w:val="24"/>
        </w:rPr>
        <w:t xml:space="preserve">– BA, 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>07</w:t>
      </w:r>
      <w:r w:rsidR="001C6093" w:rsidRPr="00153A8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153A8A">
        <w:rPr>
          <w:rFonts w:ascii="Arial" w:hAnsi="Arial" w:cs="Arial"/>
          <w:color w:val="000000" w:themeColor="text1"/>
          <w:sz w:val="24"/>
          <w:szCs w:val="24"/>
        </w:rPr>
        <w:t xml:space="preserve"> dezembro </w:t>
      </w:r>
      <w:r w:rsidR="001C6093" w:rsidRPr="00153A8A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68E931C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594EE3" w14:textId="77777777" w:rsidR="00C02287" w:rsidRPr="00153A8A" w:rsidRDefault="00C02287" w:rsidP="00C02287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Fernanda Silva Sá Teles.</w:t>
      </w:r>
    </w:p>
    <w:p w14:paraId="69343893" w14:textId="77777777" w:rsidR="00C02287" w:rsidRPr="00153A8A" w:rsidRDefault="00C02287" w:rsidP="00C02287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Prefeita Municipal.</w:t>
      </w:r>
    </w:p>
    <w:p w14:paraId="136B3EA4" w14:textId="77777777" w:rsidR="00C02287" w:rsidRPr="00153A8A" w:rsidRDefault="00C02287" w:rsidP="00C02287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b/>
          <w:bCs/>
          <w:color w:val="000000" w:themeColor="text1"/>
          <w:sz w:val="24"/>
          <w:szCs w:val="24"/>
        </w:rPr>
        <w:t>Wanderley/BA.</w:t>
      </w:r>
    </w:p>
    <w:p w14:paraId="31D4C199" w14:textId="496BE3FD" w:rsidR="001C6093" w:rsidRPr="00153A8A" w:rsidRDefault="001C6093" w:rsidP="001C6093">
      <w:pPr>
        <w:shd w:val="clear" w:color="auto" w:fill="FFFFFF"/>
        <w:spacing w:after="0"/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A13CC3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48E5EA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306F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BFE05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0F426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E74262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8E8050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816929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503C1D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312EE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5E111D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6750D6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38F6AF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007D4C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779EB7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B4A4D8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8C343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9BC007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C6AB0F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412F3F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626A347" w14:textId="77777777" w:rsidR="001C6093" w:rsidRPr="00153A8A" w:rsidRDefault="001C6093" w:rsidP="001C6093">
      <w:pPr>
        <w:pStyle w:val="Ttulo1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F514F7" w14:textId="1BADC5B1" w:rsidR="001C6093" w:rsidRPr="00153A8A" w:rsidRDefault="001C6093" w:rsidP="001C6093">
      <w:pPr>
        <w:jc w:val="center"/>
        <w:rPr>
          <w:color w:val="000000" w:themeColor="text1"/>
          <w:sz w:val="20"/>
          <w:szCs w:val="20"/>
          <w:lang w:eastAsia="pt-BR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ANEXO I – FICHA DE INSCRIÇÃO - EDITAL Nº. 01/2021 - PROGRAMAÇÃO </w:t>
      </w:r>
      <w:r w:rsidR="00870B34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WANDERLEY CULTURAL </w:t>
      </w: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– LEI ALDIR BLANC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153A8A" w:rsidRPr="00153A8A" w14:paraId="1816C88B" w14:textId="77777777" w:rsidTr="002B4352">
        <w:trPr>
          <w:trHeight w:val="31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2132F" w14:textId="77777777" w:rsidR="001C6093" w:rsidRPr="00153A8A" w:rsidRDefault="001C6093" w:rsidP="002B4352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53A8A">
              <w:rPr>
                <w:b/>
                <w:bCs/>
                <w:color w:val="000000" w:themeColor="text1"/>
                <w:sz w:val="20"/>
                <w:szCs w:val="20"/>
              </w:rPr>
              <w:t>PESSOA FÍSICA / PESSOA JURÍDICA</w:t>
            </w:r>
          </w:p>
        </w:tc>
      </w:tr>
      <w:tr w:rsidR="00153A8A" w:rsidRPr="00153A8A" w14:paraId="677BCC85" w14:textId="77777777" w:rsidTr="002B4352">
        <w:trPr>
          <w:trHeight w:val="5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780" w14:textId="77777777" w:rsidR="001C6093" w:rsidRPr="00153A8A" w:rsidRDefault="001C6093" w:rsidP="002B435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(        ) INDIVIDUAL</w:t>
            </w:r>
          </w:p>
        </w:tc>
      </w:tr>
      <w:tr w:rsidR="00153A8A" w:rsidRPr="00153A8A" w14:paraId="2EF61322" w14:textId="77777777" w:rsidTr="002B4352">
        <w:trPr>
          <w:trHeight w:val="5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E0D" w14:textId="77777777" w:rsidR="001C6093" w:rsidRPr="00153A8A" w:rsidRDefault="001C6093" w:rsidP="002B435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(        ) GRUPO INFORMAL</w:t>
            </w:r>
          </w:p>
        </w:tc>
      </w:tr>
    </w:tbl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"/>
        <w:gridCol w:w="3593"/>
        <w:gridCol w:w="1743"/>
        <w:gridCol w:w="4111"/>
      </w:tblGrid>
      <w:tr w:rsidR="00153A8A" w:rsidRPr="00153A8A" w14:paraId="51A74B25" w14:textId="77777777" w:rsidTr="00A76116">
        <w:trPr>
          <w:trHeight w:val="253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48D1D9" w14:textId="673CE40A" w:rsidR="001C6093" w:rsidRPr="00153A8A" w:rsidRDefault="00CA2EC0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 xml:space="preserve">  </w:t>
            </w:r>
            <w:r w:rsidR="001C6093" w:rsidRPr="00153A8A">
              <w:rPr>
                <w:color w:val="000000" w:themeColor="text1"/>
                <w:sz w:val="20"/>
                <w:szCs w:val="20"/>
              </w:rPr>
              <w:t>NOME COMPLETO:</w:t>
            </w:r>
          </w:p>
        </w:tc>
      </w:tr>
      <w:tr w:rsidR="00153A8A" w:rsidRPr="00153A8A" w14:paraId="42740DB0" w14:textId="77777777" w:rsidTr="00A76116">
        <w:trPr>
          <w:trHeight w:val="256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AB810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NOME ARTÍSTICO (se houver):</w:t>
            </w:r>
          </w:p>
        </w:tc>
      </w:tr>
      <w:tr w:rsidR="00153A8A" w:rsidRPr="00153A8A" w14:paraId="70EB7EE4" w14:textId="77777777" w:rsidTr="00A76116">
        <w:trPr>
          <w:trHeight w:val="256"/>
          <w:jc w:val="center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3DE489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756689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Telefone:</w:t>
            </w:r>
          </w:p>
        </w:tc>
      </w:tr>
      <w:tr w:rsidR="00153A8A" w:rsidRPr="00153A8A" w14:paraId="0195BC35" w14:textId="77777777" w:rsidTr="00A76116">
        <w:trPr>
          <w:trHeight w:val="256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6FEAF7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E-mail:</w:t>
            </w:r>
          </w:p>
        </w:tc>
      </w:tr>
      <w:tr w:rsidR="00153A8A" w:rsidRPr="00153A8A" w14:paraId="7D66D535" w14:textId="77777777" w:rsidTr="00A76116">
        <w:trPr>
          <w:trHeight w:val="265"/>
          <w:jc w:val="center"/>
        </w:trPr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61F2C0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AAA41E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Bairro:</w:t>
            </w:r>
          </w:p>
        </w:tc>
      </w:tr>
      <w:tr w:rsidR="00153A8A" w:rsidRPr="00153A8A" w14:paraId="77765600" w14:textId="77777777" w:rsidTr="00A76116">
        <w:trPr>
          <w:trHeight w:val="268"/>
          <w:jc w:val="center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0E48F0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111499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5023B3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jc w:val="both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UF:</w:t>
            </w:r>
          </w:p>
        </w:tc>
      </w:tr>
      <w:tr w:rsidR="00153A8A" w:rsidRPr="00153A8A" w14:paraId="3143567B" w14:textId="77777777" w:rsidTr="00A76116">
        <w:trPr>
          <w:trHeight w:val="387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CE4540" w14:textId="77777777" w:rsidR="001C6093" w:rsidRPr="00153A8A" w:rsidRDefault="001C6093" w:rsidP="002B4352">
            <w:pPr>
              <w:pStyle w:val="TableParagraph"/>
              <w:spacing w:line="480" w:lineRule="auto"/>
              <w:ind w:left="130" w:right="21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Página na web: (facebook, instagram, youtube)</w:t>
            </w:r>
          </w:p>
        </w:tc>
      </w:tr>
      <w:tr w:rsidR="00153A8A" w:rsidRPr="00153A8A" w14:paraId="28F4EF91" w14:textId="77777777" w:rsidTr="00A76116">
        <w:trPr>
          <w:trHeight w:val="318"/>
          <w:jc w:val="center"/>
        </w:trPr>
        <w:tc>
          <w:tcPr>
            <w:tcW w:w="9853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  <w:hideMark/>
          </w:tcPr>
          <w:p w14:paraId="7F59894B" w14:textId="77777777" w:rsidR="001C6093" w:rsidRPr="00153A8A" w:rsidRDefault="001C6093" w:rsidP="002B4352">
            <w:pPr>
              <w:pStyle w:val="TableParagraph"/>
              <w:tabs>
                <w:tab w:val="left" w:pos="3275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3A8A">
              <w:rPr>
                <w:b/>
                <w:color w:val="000000" w:themeColor="text1"/>
                <w:sz w:val="20"/>
                <w:szCs w:val="20"/>
              </w:rPr>
              <w:t>PROPOSTA ARTÍSTICA OU DE OFICINA</w:t>
            </w:r>
          </w:p>
        </w:tc>
      </w:tr>
      <w:tr w:rsidR="00153A8A" w:rsidRPr="00153A8A" w14:paraId="66820397" w14:textId="77777777" w:rsidTr="00A76116">
        <w:trPr>
          <w:trHeight w:val="299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681D" w14:textId="77777777" w:rsidR="001C6093" w:rsidRPr="00153A8A" w:rsidRDefault="001C6093" w:rsidP="002B4352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Linguagem artística / área cultural:</w:t>
            </w:r>
          </w:p>
        </w:tc>
      </w:tr>
      <w:tr w:rsidR="00153A8A" w:rsidRPr="00153A8A" w14:paraId="712FE2CC" w14:textId="77777777" w:rsidTr="00A76116">
        <w:trPr>
          <w:trHeight w:val="474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096A4" w14:textId="77777777" w:rsidR="001C6093" w:rsidRPr="00153A8A" w:rsidRDefault="001C6093" w:rsidP="002B4352">
            <w:pPr>
              <w:pStyle w:val="TableParagraph"/>
              <w:spacing w:line="276" w:lineRule="auto"/>
              <w:ind w:hanging="3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 xml:space="preserve">Proposta voltada para faixa etária infantil? Marcar com um X:  (   )SIM    (   )NÃO </w:t>
            </w:r>
          </w:p>
        </w:tc>
      </w:tr>
      <w:tr w:rsidR="00153A8A" w:rsidRPr="00153A8A" w14:paraId="77AD7B4C" w14:textId="77777777" w:rsidTr="00A76116">
        <w:trPr>
          <w:trHeight w:val="299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D189" w14:textId="77CF71E4" w:rsidR="001C6093" w:rsidRPr="00153A8A" w:rsidRDefault="001C6093" w:rsidP="002B4352">
            <w:pPr>
              <w:pStyle w:val="TableParagraph"/>
              <w:spacing w:line="276" w:lineRule="auto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153A8A">
              <w:rPr>
                <w:b/>
                <w:iCs/>
                <w:color w:val="000000" w:themeColor="text1"/>
                <w:sz w:val="20"/>
                <w:szCs w:val="20"/>
              </w:rPr>
              <w:t>DESCRIÇÃO DA PROPOSTA:</w:t>
            </w:r>
            <w:r w:rsidRPr="00153A8A">
              <w:rPr>
                <w:iCs/>
                <w:color w:val="000000" w:themeColor="text1"/>
                <w:sz w:val="20"/>
                <w:szCs w:val="20"/>
              </w:rPr>
              <w:t xml:space="preserve"> (Descreva sua proposta de apresentação contando o que pretende apresentar para o público. Aqui você conta se é um show musical, uma performance de dança, teatro,  um desafio de poesia, uma contação de histórias, uma oficina e etc. A descrição deve conter informações que ajudem a compreender a proposta.</w:t>
            </w:r>
          </w:p>
          <w:p w14:paraId="0DF4453F" w14:textId="77777777" w:rsidR="001C6093" w:rsidRPr="00153A8A" w:rsidRDefault="001C6093" w:rsidP="002B4352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F113882" w14:textId="77777777" w:rsidR="001C6093" w:rsidRPr="00153A8A" w:rsidRDefault="001C6093" w:rsidP="002B4352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2B1BD08" w14:textId="77777777" w:rsidR="001C6093" w:rsidRPr="00153A8A" w:rsidRDefault="001C6093" w:rsidP="002B4352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53A8A" w:rsidRPr="00153A8A" w14:paraId="625CB733" w14:textId="77777777" w:rsidTr="00A76116">
        <w:trPr>
          <w:trHeight w:val="299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6016EF" w14:textId="77777777" w:rsidR="001C6093" w:rsidRPr="00153A8A" w:rsidRDefault="001C6093" w:rsidP="002B4352">
            <w:pPr>
              <w:pStyle w:val="TableParagraph"/>
              <w:spacing w:line="276" w:lineRule="auto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153A8A">
              <w:rPr>
                <w:b/>
                <w:color w:val="000000" w:themeColor="text1"/>
                <w:sz w:val="20"/>
                <w:szCs w:val="20"/>
              </w:rPr>
              <w:t>CURRÍCULO ARTÍSTICO ou TÉCNICO</w:t>
            </w:r>
          </w:p>
        </w:tc>
      </w:tr>
      <w:tr w:rsidR="00153A8A" w:rsidRPr="00153A8A" w14:paraId="240BA63D" w14:textId="77777777" w:rsidTr="00A76116">
        <w:trPr>
          <w:trHeight w:val="299"/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FA58" w14:textId="77777777" w:rsidR="001C6093" w:rsidRPr="00153A8A" w:rsidRDefault="001C6093" w:rsidP="002B4352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>(Histórico de atuação do proponente, com links de vídeos e fotos de divulgação)</w:t>
            </w:r>
          </w:p>
          <w:p w14:paraId="334CBB24" w14:textId="77777777" w:rsidR="001C6093" w:rsidRPr="00153A8A" w:rsidRDefault="001C6093" w:rsidP="002B4352">
            <w:pPr>
              <w:pStyle w:val="TableParagraph"/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21B41E42" w14:textId="77777777" w:rsidR="001C6093" w:rsidRPr="00153A8A" w:rsidRDefault="001C6093" w:rsidP="002B4352">
            <w:pPr>
              <w:pStyle w:val="TableParagraph"/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15F99D13" w14:textId="77777777" w:rsidR="001C6093" w:rsidRPr="00153A8A" w:rsidRDefault="001C6093" w:rsidP="002B4352">
            <w:pPr>
              <w:pStyle w:val="TableParagraph"/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53A8A" w:rsidRPr="00153A8A" w14:paraId="7477846E" w14:textId="77777777" w:rsidTr="00A76116">
        <w:trPr>
          <w:gridBefore w:val="1"/>
          <w:wBefore w:w="205" w:type="dxa"/>
          <w:trHeight w:val="299"/>
          <w:jc w:val="center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F53ECF" w14:textId="77777777" w:rsidR="001C6093" w:rsidRPr="00153A8A" w:rsidRDefault="001C6093" w:rsidP="002B4352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53A8A">
              <w:rPr>
                <w:b/>
                <w:bCs/>
                <w:color w:val="000000" w:themeColor="text1"/>
                <w:sz w:val="20"/>
                <w:szCs w:val="20"/>
              </w:rPr>
              <w:t>DECLARAÇÃO</w:t>
            </w:r>
          </w:p>
        </w:tc>
      </w:tr>
      <w:tr w:rsidR="00153A8A" w:rsidRPr="00153A8A" w14:paraId="7EE653BA" w14:textId="77777777" w:rsidTr="00A76116">
        <w:trPr>
          <w:gridBefore w:val="1"/>
          <w:wBefore w:w="205" w:type="dxa"/>
          <w:trHeight w:val="299"/>
          <w:jc w:val="center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6C45" w14:textId="61F14463" w:rsidR="001C6093" w:rsidRPr="00153A8A" w:rsidRDefault="001C6093" w:rsidP="002B4352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53A8A">
              <w:rPr>
                <w:color w:val="000000" w:themeColor="text1"/>
                <w:sz w:val="20"/>
                <w:szCs w:val="20"/>
              </w:rPr>
              <w:t xml:space="preserve">Declaro estar ciente e de acordo com as regras e condições estabelecidas no Edital nº. 01/2021 e neste </w:t>
            </w:r>
            <w:r w:rsidR="00870B34" w:rsidRPr="00153A8A">
              <w:rPr>
                <w:color w:val="000000" w:themeColor="text1"/>
                <w:sz w:val="20"/>
                <w:szCs w:val="20"/>
              </w:rPr>
              <w:t>f</w:t>
            </w:r>
            <w:r w:rsidRPr="00153A8A">
              <w:rPr>
                <w:color w:val="000000" w:themeColor="text1"/>
                <w:sz w:val="20"/>
                <w:szCs w:val="20"/>
              </w:rPr>
              <w:t xml:space="preserve">ormulário de </w:t>
            </w:r>
            <w:r w:rsidR="00870B34" w:rsidRPr="00153A8A">
              <w:rPr>
                <w:color w:val="000000" w:themeColor="text1"/>
                <w:sz w:val="20"/>
                <w:szCs w:val="20"/>
              </w:rPr>
              <w:t>i</w:t>
            </w:r>
            <w:r w:rsidRPr="00153A8A">
              <w:rPr>
                <w:color w:val="000000" w:themeColor="text1"/>
                <w:sz w:val="20"/>
                <w:szCs w:val="20"/>
              </w:rPr>
              <w:t>nscrição. Afirmo também que as informações e documentos constantes na inscrição são verdadeiros. Declaro minha total responsabilidade pela utilização de documentos, textos, imagens e outros meios, cujos direitos autorais estejam protegidos pela legislação vigente. Autorizo a divulgação, sem autorização prévia e sem ônus de qualquer natureza, das imagens e informações da ação, com fins exclusivamente educacionais e culturais, conforme artigo 111 da Lei n. 8.666/93. Declaro, ainda, o pleno conhecimento e atendimento às exigências de habilitação, cientes das sanções factíveis de serem aplicadas a teor do art. 87 da Lei n. 8.666/93.</w:t>
            </w:r>
          </w:p>
        </w:tc>
      </w:tr>
    </w:tbl>
    <w:p w14:paraId="6526FD68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i/>
          <w:color w:val="000000" w:themeColor="text1"/>
          <w:sz w:val="20"/>
          <w:szCs w:val="20"/>
        </w:rPr>
      </w:pPr>
    </w:p>
    <w:p w14:paraId="23D45BEB" w14:textId="2EAC247D" w:rsidR="001C6093" w:rsidRPr="00153A8A" w:rsidRDefault="00870B34" w:rsidP="001C6093">
      <w:pPr>
        <w:pStyle w:val="TableParagraph"/>
        <w:spacing w:before="1" w:line="276" w:lineRule="auto"/>
        <w:jc w:val="center"/>
        <w:rPr>
          <w:bCs/>
          <w:iCs/>
          <w:color w:val="000000" w:themeColor="text1"/>
          <w:sz w:val="20"/>
          <w:szCs w:val="20"/>
        </w:rPr>
      </w:pPr>
      <w:r w:rsidRPr="00153A8A">
        <w:rPr>
          <w:bCs/>
          <w:iCs/>
          <w:color w:val="000000" w:themeColor="text1"/>
          <w:sz w:val="20"/>
          <w:szCs w:val="20"/>
        </w:rPr>
        <w:t xml:space="preserve">Wanderley </w:t>
      </w:r>
      <w:r w:rsidR="001C6093" w:rsidRPr="00153A8A">
        <w:rPr>
          <w:bCs/>
          <w:iCs/>
          <w:color w:val="000000" w:themeColor="text1"/>
          <w:sz w:val="20"/>
          <w:szCs w:val="20"/>
        </w:rPr>
        <w:t>- BA, __________ de ______________  de 2021.</w:t>
      </w:r>
    </w:p>
    <w:p w14:paraId="24D717BF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Cs/>
          <w:iCs/>
          <w:color w:val="000000" w:themeColor="text1"/>
          <w:sz w:val="20"/>
          <w:szCs w:val="20"/>
        </w:rPr>
      </w:pPr>
    </w:p>
    <w:p w14:paraId="6AB6B7E7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Cs/>
          <w:iCs/>
          <w:color w:val="000000" w:themeColor="text1"/>
          <w:sz w:val="20"/>
          <w:szCs w:val="20"/>
        </w:rPr>
      </w:pPr>
      <w:r w:rsidRPr="00153A8A">
        <w:rPr>
          <w:bCs/>
          <w:iCs/>
          <w:color w:val="000000" w:themeColor="text1"/>
          <w:sz w:val="20"/>
          <w:szCs w:val="20"/>
        </w:rPr>
        <w:t>________________________________</w:t>
      </w:r>
    </w:p>
    <w:p w14:paraId="7EB9F7A0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Cs/>
          <w:iCs/>
          <w:color w:val="000000" w:themeColor="text1"/>
          <w:sz w:val="20"/>
          <w:szCs w:val="20"/>
        </w:rPr>
      </w:pPr>
      <w:r w:rsidRPr="00153A8A">
        <w:rPr>
          <w:bCs/>
          <w:iCs/>
          <w:color w:val="000000" w:themeColor="text1"/>
          <w:sz w:val="20"/>
          <w:szCs w:val="20"/>
        </w:rPr>
        <w:t>Assinatura sem abreviações.</w:t>
      </w:r>
    </w:p>
    <w:p w14:paraId="3F5DA5BE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Cs/>
          <w:iCs/>
          <w:color w:val="000000" w:themeColor="text1"/>
        </w:rPr>
      </w:pPr>
    </w:p>
    <w:p w14:paraId="06AC442A" w14:textId="3B6D04D0" w:rsidR="001C6093" w:rsidRPr="00153A8A" w:rsidRDefault="001C6093" w:rsidP="001C6093">
      <w:pPr>
        <w:jc w:val="center"/>
        <w:rPr>
          <w:color w:val="000000" w:themeColor="text1"/>
          <w:sz w:val="20"/>
          <w:szCs w:val="20"/>
          <w:lang w:eastAsia="pt-BR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ANEXO II – CARTA DE AUTORIZAÇÃO DE GRUPO INFORMAL SEM CONSTITUIÇÃO JURÍDICA - EDITAL Nº. 01/2021 - </w:t>
      </w:r>
      <w:r w:rsidR="00870B34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PROGRAMAÇÃO WANDERLEY CULTURAL – LEI ALDIR BLANC</w:t>
      </w:r>
    </w:p>
    <w:p w14:paraId="19BFC671" w14:textId="306D400C" w:rsidR="001C6093" w:rsidRPr="00153A8A" w:rsidRDefault="001C6093" w:rsidP="00870B34">
      <w:pPr>
        <w:tabs>
          <w:tab w:val="left" w:pos="1276"/>
        </w:tabs>
        <w:jc w:val="both"/>
        <w:rPr>
          <w:rFonts w:ascii="Arial" w:eastAsia="Batang" w:hAnsi="Arial" w:cs="Arial"/>
          <w:color w:val="000000" w:themeColor="text1"/>
        </w:rPr>
      </w:pPr>
      <w:r w:rsidRPr="00153A8A">
        <w:rPr>
          <w:rFonts w:ascii="Arial" w:eastAsia="Batang" w:hAnsi="Arial" w:cs="Arial"/>
          <w:color w:val="000000" w:themeColor="text1"/>
        </w:rPr>
        <w:t xml:space="preserve">Os membros do Grupo _____________________________________________________ abaixo assinados declaram para fins de participação no Edital nº. </w:t>
      </w:r>
      <w:r w:rsidR="00870B34" w:rsidRPr="00153A8A">
        <w:rPr>
          <w:rFonts w:ascii="Arial" w:eastAsia="Batang" w:hAnsi="Arial" w:cs="Arial"/>
          <w:color w:val="000000" w:themeColor="text1"/>
        </w:rPr>
        <w:t>01</w:t>
      </w:r>
      <w:r w:rsidRPr="00153A8A">
        <w:rPr>
          <w:rFonts w:ascii="Arial" w:eastAsia="Batang" w:hAnsi="Arial" w:cs="Arial"/>
          <w:color w:val="000000" w:themeColor="text1"/>
        </w:rPr>
        <w:t xml:space="preserve">/2021 – </w:t>
      </w:r>
      <w:r w:rsidR="00870B34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PROGRAMAÇÃO WANDERLEY CULTURAL – LEI ALDIR BLANC</w:t>
      </w:r>
      <w:r w:rsidRPr="00153A8A">
        <w:rPr>
          <w:rFonts w:ascii="Arial" w:hAnsi="Arial" w:cs="Arial"/>
          <w:b/>
          <w:bCs/>
          <w:color w:val="000000" w:themeColor="text1"/>
        </w:rPr>
        <w:t xml:space="preserve"> </w:t>
      </w:r>
      <w:r w:rsidRPr="00153A8A">
        <w:rPr>
          <w:rFonts w:ascii="Arial" w:eastAsia="Batang" w:hAnsi="Arial" w:cs="Arial"/>
          <w:color w:val="000000" w:themeColor="text1"/>
        </w:rPr>
        <w:t xml:space="preserve">da Prefeitura Municipal de </w:t>
      </w:r>
      <w:r w:rsidR="00870B34" w:rsidRPr="00153A8A">
        <w:rPr>
          <w:rFonts w:ascii="Arial" w:eastAsia="Batang" w:hAnsi="Arial" w:cs="Arial"/>
          <w:color w:val="000000" w:themeColor="text1"/>
        </w:rPr>
        <w:t>Wanderley</w:t>
      </w:r>
      <w:r w:rsidRPr="00153A8A">
        <w:rPr>
          <w:rFonts w:ascii="Arial" w:eastAsia="Batang" w:hAnsi="Arial" w:cs="Arial"/>
          <w:color w:val="000000" w:themeColor="text1"/>
        </w:rPr>
        <w:t xml:space="preserve">, que serão representados pelo senhor (a) __________________________________, CPF nº. ______________________ e RG nº. </w:t>
      </w:r>
      <w:r w:rsidRPr="00153A8A">
        <w:rPr>
          <w:rFonts w:ascii="Arial" w:eastAsia="Batang" w:hAnsi="Arial" w:cs="Arial"/>
          <w:color w:val="000000" w:themeColor="text1"/>
        </w:rPr>
        <w:softHyphen/>
        <w:t>_________________</w:t>
      </w:r>
      <w:r w:rsidRPr="00153A8A">
        <w:rPr>
          <w:rFonts w:ascii="Arial" w:eastAsia="Batang" w:hAnsi="Arial" w:cs="Arial"/>
          <w:color w:val="000000" w:themeColor="text1"/>
        </w:rPr>
        <w:softHyphen/>
      </w:r>
      <w:r w:rsidRPr="00153A8A">
        <w:rPr>
          <w:rFonts w:ascii="Arial" w:eastAsia="Batang" w:hAnsi="Arial" w:cs="Arial"/>
          <w:color w:val="000000" w:themeColor="text1"/>
        </w:rPr>
        <w:softHyphen/>
      </w:r>
      <w:r w:rsidRPr="00153A8A">
        <w:rPr>
          <w:rFonts w:ascii="Arial" w:eastAsia="Batang" w:hAnsi="Arial" w:cs="Arial"/>
          <w:color w:val="000000" w:themeColor="text1"/>
        </w:rPr>
        <w:softHyphen/>
        <w:t>__________, na condição de representante legal, a quem caberá assinar o contrato de prestação de serviço e receber o respectivo pagamento.</w:t>
      </w:r>
    </w:p>
    <w:p w14:paraId="6D2CA5F4" w14:textId="77777777" w:rsidR="001C6093" w:rsidRPr="00153A8A" w:rsidRDefault="001C6093" w:rsidP="00870B34">
      <w:pPr>
        <w:tabs>
          <w:tab w:val="left" w:pos="1276"/>
        </w:tabs>
        <w:jc w:val="both"/>
        <w:rPr>
          <w:rFonts w:ascii="Arial" w:eastAsia="Batang" w:hAnsi="Arial" w:cs="Arial"/>
          <w:color w:val="000000" w:themeColor="text1"/>
        </w:rPr>
      </w:pPr>
      <w:r w:rsidRPr="00153A8A">
        <w:rPr>
          <w:rFonts w:ascii="Arial" w:eastAsia="Batang" w:hAnsi="Arial" w:cs="Arial"/>
          <w:color w:val="000000" w:themeColor="text1"/>
        </w:rPr>
        <w:t>O representante ficará responsável por repassar a parte correspondente do pagamento aos demais membros do grupo.</w:t>
      </w:r>
    </w:p>
    <w:p w14:paraId="64E777BA" w14:textId="77777777" w:rsidR="001C6093" w:rsidRPr="00153A8A" w:rsidRDefault="001C6093" w:rsidP="00870B34">
      <w:pPr>
        <w:jc w:val="both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Membros integrantes do grupo/coletivo maiores de 18 anos: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53A8A" w:rsidRPr="00153A8A" w14:paraId="6B7C203A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FE9A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153A8A" w:rsidRPr="00153A8A" w14:paraId="35EF617A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3973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RG: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A54E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Órgão emissor:</w:t>
            </w:r>
          </w:p>
        </w:tc>
      </w:tr>
      <w:tr w:rsidR="00153A8A" w:rsidRPr="00153A8A" w14:paraId="32ED55EE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4B61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Data de Nascimento: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BB6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1C6093" w:rsidRPr="00153A8A" w14:paraId="4F1864C1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69DF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Assinatura:</w:t>
            </w:r>
          </w:p>
        </w:tc>
      </w:tr>
    </w:tbl>
    <w:p w14:paraId="75DE2AA9" w14:textId="77777777" w:rsidR="001C6093" w:rsidRPr="00153A8A" w:rsidRDefault="001C6093" w:rsidP="001C6093">
      <w:pPr>
        <w:spacing w:after="0"/>
        <w:rPr>
          <w:rFonts w:ascii="Arial" w:eastAsia="Arial" w:hAnsi="Arial" w:cs="Arial"/>
          <w:color w:val="000000" w:themeColor="text1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53A8A" w:rsidRPr="00153A8A" w14:paraId="0AC24F26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A79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153A8A" w:rsidRPr="00153A8A" w14:paraId="4341C43C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A74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RG: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B015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Órgão emissor:</w:t>
            </w:r>
          </w:p>
        </w:tc>
      </w:tr>
      <w:tr w:rsidR="00153A8A" w:rsidRPr="00153A8A" w14:paraId="3A73E3F3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0AE3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Data de Nascimento: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7F2E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1C6093" w:rsidRPr="00153A8A" w14:paraId="1A55FA16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ABC2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Assinatura:</w:t>
            </w:r>
          </w:p>
        </w:tc>
      </w:tr>
    </w:tbl>
    <w:p w14:paraId="6F67D1D7" w14:textId="77777777" w:rsidR="001C6093" w:rsidRPr="00153A8A" w:rsidRDefault="001C6093" w:rsidP="001C6093">
      <w:pPr>
        <w:spacing w:after="0"/>
        <w:rPr>
          <w:rFonts w:ascii="Arial" w:eastAsia="Arial" w:hAnsi="Arial" w:cs="Arial"/>
          <w:color w:val="000000" w:themeColor="text1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53A8A" w:rsidRPr="00153A8A" w14:paraId="3BE5AD9F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199E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153A8A" w:rsidRPr="00153A8A" w14:paraId="716F09DF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83E7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RG: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1847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Órgão emissor:</w:t>
            </w:r>
          </w:p>
        </w:tc>
      </w:tr>
      <w:tr w:rsidR="00153A8A" w:rsidRPr="00153A8A" w14:paraId="35B4A117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A50D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Data de Nascimento: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B313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1C6093" w:rsidRPr="00153A8A" w14:paraId="001F9308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CA3E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Assinatura:</w:t>
            </w:r>
          </w:p>
        </w:tc>
      </w:tr>
    </w:tbl>
    <w:p w14:paraId="5658399A" w14:textId="77777777" w:rsidR="001C6093" w:rsidRPr="00153A8A" w:rsidRDefault="001C6093" w:rsidP="001C6093">
      <w:pPr>
        <w:spacing w:after="0"/>
        <w:rPr>
          <w:rFonts w:ascii="Arial" w:eastAsia="Arial" w:hAnsi="Arial" w:cs="Arial"/>
          <w:color w:val="000000" w:themeColor="text1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53A8A" w:rsidRPr="00153A8A" w14:paraId="3FCB8412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9C6C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153A8A" w:rsidRPr="00153A8A" w14:paraId="7052B86F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8026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RG: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3B4D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Órgão emissor:</w:t>
            </w:r>
          </w:p>
        </w:tc>
      </w:tr>
      <w:tr w:rsidR="00153A8A" w:rsidRPr="00153A8A" w14:paraId="35055208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74C2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Data de Nascimento: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08D2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1C6093" w:rsidRPr="00153A8A" w14:paraId="403680E8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C68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Assinatura:</w:t>
            </w:r>
          </w:p>
        </w:tc>
      </w:tr>
    </w:tbl>
    <w:p w14:paraId="05FC16EE" w14:textId="77777777" w:rsidR="001C6093" w:rsidRPr="00153A8A" w:rsidRDefault="001C6093" w:rsidP="001C6093">
      <w:pPr>
        <w:spacing w:after="0"/>
        <w:rPr>
          <w:rFonts w:ascii="Arial" w:eastAsia="Arial" w:hAnsi="Arial" w:cs="Arial"/>
          <w:color w:val="000000" w:themeColor="text1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53A8A" w:rsidRPr="00153A8A" w14:paraId="64BE60B5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695A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153A8A" w:rsidRPr="00153A8A" w14:paraId="3F9B84C3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F6BD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RG: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9B96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Órgão emissor:</w:t>
            </w:r>
          </w:p>
        </w:tc>
      </w:tr>
      <w:tr w:rsidR="00153A8A" w:rsidRPr="00153A8A" w14:paraId="05410189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A51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Data de Nascimento: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C838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1C6093" w:rsidRPr="00153A8A" w14:paraId="422FF4DE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9B8B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Assinatura:</w:t>
            </w:r>
          </w:p>
        </w:tc>
      </w:tr>
    </w:tbl>
    <w:p w14:paraId="44D1CC87" w14:textId="77777777" w:rsidR="001C6093" w:rsidRPr="00153A8A" w:rsidRDefault="001C6093" w:rsidP="001C6093">
      <w:pPr>
        <w:spacing w:after="0"/>
        <w:rPr>
          <w:rFonts w:ascii="Arial" w:eastAsia="Arial" w:hAnsi="Arial" w:cs="Arial"/>
          <w:color w:val="000000" w:themeColor="text1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53A8A" w:rsidRPr="00153A8A" w14:paraId="003AF75F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35C1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153A8A" w:rsidRPr="00153A8A" w14:paraId="71DDE2A6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AB36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RG: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1D31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Órgão emissor:</w:t>
            </w:r>
          </w:p>
        </w:tc>
      </w:tr>
      <w:tr w:rsidR="00153A8A" w:rsidRPr="00153A8A" w14:paraId="1DF696D8" w14:textId="77777777" w:rsidTr="002B43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F243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Data de Nascimento: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  <w:t xml:space="preserve">         /</w:t>
            </w:r>
            <w:r w:rsidRPr="00153A8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ED32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1C6093" w:rsidRPr="00153A8A" w14:paraId="2B66E672" w14:textId="77777777" w:rsidTr="002B43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3BA" w14:textId="77777777" w:rsidR="001C6093" w:rsidRPr="00153A8A" w:rsidRDefault="001C6093" w:rsidP="002B435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53A8A">
              <w:rPr>
                <w:rFonts w:ascii="Arial" w:hAnsi="Arial" w:cs="Arial"/>
                <w:color w:val="000000" w:themeColor="text1"/>
              </w:rPr>
              <w:t>Assinatura:</w:t>
            </w:r>
          </w:p>
        </w:tc>
      </w:tr>
    </w:tbl>
    <w:p w14:paraId="25A36F05" w14:textId="77777777" w:rsidR="001C6093" w:rsidRPr="00153A8A" w:rsidRDefault="001C6093" w:rsidP="001C6093">
      <w:pPr>
        <w:rPr>
          <w:rFonts w:ascii="Arial" w:eastAsia="Arial" w:hAnsi="Arial" w:cs="Arial"/>
          <w:color w:val="000000" w:themeColor="text1"/>
          <w:lang w:val="pt-PT"/>
        </w:rPr>
      </w:pPr>
    </w:p>
    <w:p w14:paraId="09E6D0DC" w14:textId="2D7FB8F1" w:rsidR="001C6093" w:rsidRPr="00153A8A" w:rsidRDefault="001C6093" w:rsidP="001C6093">
      <w:pPr>
        <w:jc w:val="center"/>
        <w:rPr>
          <w:color w:val="000000" w:themeColor="text1"/>
          <w:sz w:val="20"/>
          <w:szCs w:val="20"/>
          <w:lang w:eastAsia="pt-BR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ANEXO III – CHECKLIST DE DOCUMENTOS NECESSÁRIOS PARA INSCRIÇÃO - EDITAL Nº. 01/2021 - </w:t>
      </w:r>
      <w:r w:rsidR="00870B34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PROGRAMAÇÃO WANDERLEY CULTURAL – LEI ALDIR BLANC</w:t>
      </w:r>
    </w:p>
    <w:p w14:paraId="76E74AAE" w14:textId="606B9366" w:rsidR="001C6093" w:rsidRPr="00153A8A" w:rsidRDefault="001C6093" w:rsidP="00870B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Para encaminhar sua inscrição é necessário enviar a documentação seguinte para Secretaria Municipal de</w:t>
      </w:r>
      <w:r w:rsidR="00870B34" w:rsidRPr="00153A8A">
        <w:rPr>
          <w:rFonts w:ascii="Arial" w:hAnsi="Arial" w:cs="Arial"/>
          <w:color w:val="000000" w:themeColor="text1"/>
        </w:rPr>
        <w:t xml:space="preserve"> Educação e</w:t>
      </w:r>
      <w:r w:rsidRPr="00153A8A">
        <w:rPr>
          <w:rFonts w:ascii="Arial" w:hAnsi="Arial" w:cs="Arial"/>
          <w:color w:val="000000" w:themeColor="text1"/>
        </w:rPr>
        <w:t xml:space="preserve"> Cultura, situada n</w:t>
      </w:r>
      <w:r w:rsidR="00870B34" w:rsidRPr="00153A8A">
        <w:rPr>
          <w:rFonts w:ascii="Arial" w:hAnsi="Arial" w:cs="Arial"/>
          <w:color w:val="000000" w:themeColor="text1"/>
        </w:rPr>
        <w:t xml:space="preserve">a </w:t>
      </w:r>
      <w:r w:rsidR="00870B34" w:rsidRPr="00153A8A">
        <w:rPr>
          <w:rFonts w:ascii="Arial" w:hAnsi="Arial" w:cs="Arial"/>
          <w:color w:val="000000" w:themeColor="text1"/>
          <w:sz w:val="24"/>
          <w:szCs w:val="24"/>
        </w:rPr>
        <w:t xml:space="preserve">Rua Nelson Sá Teles, S/N, </w:t>
      </w:r>
      <w:proofErr w:type="gramStart"/>
      <w:r w:rsidR="00870B34" w:rsidRPr="00153A8A">
        <w:rPr>
          <w:rFonts w:ascii="Arial" w:hAnsi="Arial" w:cs="Arial"/>
          <w:color w:val="000000" w:themeColor="text1"/>
          <w:sz w:val="24"/>
          <w:szCs w:val="24"/>
        </w:rPr>
        <w:t xml:space="preserve">Centro,   </w:t>
      </w:r>
      <w:proofErr w:type="gramEnd"/>
      <w:r w:rsidR="00870B34" w:rsidRPr="00153A8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CEP: 47.940-000, Wanderley – BA </w:t>
      </w:r>
      <w:r w:rsidRPr="00153A8A">
        <w:rPr>
          <w:rFonts w:ascii="Arial" w:hAnsi="Arial" w:cs="Arial"/>
          <w:color w:val="000000" w:themeColor="text1"/>
        </w:rPr>
        <w:t>em um envelope lacrado endereçado a Comissão de Acompanhamento e Fiscalização da Lei Aldir Blanc.</w:t>
      </w:r>
    </w:p>
    <w:p w14:paraId="2228EF59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1772DFCF" w14:textId="77777777" w:rsidR="001C6093" w:rsidRPr="00153A8A" w:rsidRDefault="001C6093" w:rsidP="001C609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 w:themeColor="text1"/>
        </w:rPr>
      </w:pPr>
      <w:r w:rsidRPr="00153A8A">
        <w:rPr>
          <w:rFonts w:ascii="Arial" w:hAnsi="Arial" w:cs="Arial"/>
          <w:b/>
          <w:bCs/>
          <w:color w:val="000000" w:themeColor="text1"/>
        </w:rPr>
        <w:t>PESSOA FÍSICA:</w:t>
      </w:r>
    </w:p>
    <w:p w14:paraId="2D00BDB3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a) Ficha de inscrição (Anexo I);</w:t>
      </w:r>
    </w:p>
    <w:p w14:paraId="107A4A08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b) Cópia de RG, CPF e comprovante de endereço;</w:t>
      </w:r>
    </w:p>
    <w:p w14:paraId="3E76CBC1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c) certidão negativa de débitos municipais;</w:t>
      </w:r>
    </w:p>
    <w:p w14:paraId="6E738374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d) certidão negativa de débitos estaduais;</w:t>
      </w:r>
    </w:p>
    <w:p w14:paraId="6086D8E6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e) certidão negativa de débitos relativos aos tributos federais e à dívida ativa da</w:t>
      </w:r>
    </w:p>
    <w:p w14:paraId="303BCECA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União;</w:t>
      </w:r>
    </w:p>
    <w:p w14:paraId="0178F00E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 xml:space="preserve">f) Carta de Autorização de Coletivo sem Constituição Jurídica (Anexo II). </w:t>
      </w:r>
      <w:r w:rsidRPr="00153A8A">
        <w:rPr>
          <w:rFonts w:ascii="Arial" w:hAnsi="Arial" w:cs="Arial"/>
          <w:b/>
          <w:bCs/>
          <w:color w:val="000000" w:themeColor="text1"/>
        </w:rPr>
        <w:t>Apenas para GRUPO INFORMAL.</w:t>
      </w:r>
    </w:p>
    <w:p w14:paraId="179E064E" w14:textId="77777777" w:rsidR="001C6093" w:rsidRPr="00153A8A" w:rsidRDefault="001C6093" w:rsidP="001C609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 w:themeColor="text1"/>
        </w:rPr>
      </w:pPr>
    </w:p>
    <w:p w14:paraId="2464A12D" w14:textId="77777777" w:rsidR="001C6093" w:rsidRPr="00153A8A" w:rsidRDefault="001C6093" w:rsidP="001C6093">
      <w:pPr>
        <w:autoSpaceDE w:val="0"/>
        <w:autoSpaceDN w:val="0"/>
        <w:adjustRightInd w:val="0"/>
        <w:rPr>
          <w:rFonts w:ascii="Trebuchet MS" w:hAnsi="Trebuchet MS" w:cs="Arial"/>
          <w:color w:val="000000" w:themeColor="text1"/>
        </w:rPr>
      </w:pPr>
      <w:r w:rsidRPr="00153A8A">
        <w:rPr>
          <w:rFonts w:ascii="Trebuchet MS" w:hAnsi="Trebuchet MS" w:cs="Arial"/>
          <w:b/>
          <w:bCs/>
          <w:color w:val="000000" w:themeColor="text1"/>
        </w:rPr>
        <w:t>2. PESSOA JURÍDICA</w:t>
      </w:r>
      <w:r w:rsidRPr="00153A8A">
        <w:rPr>
          <w:rFonts w:ascii="Trebuchet MS" w:hAnsi="Trebuchet MS" w:cs="Arial"/>
          <w:color w:val="000000" w:themeColor="text1"/>
        </w:rPr>
        <w:t>:</w:t>
      </w:r>
    </w:p>
    <w:p w14:paraId="4387FB39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a) Ficha de inscrição (Anexo I);</w:t>
      </w:r>
    </w:p>
    <w:p w14:paraId="52BDA0EC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b) Cópia do CNPJ;</w:t>
      </w:r>
    </w:p>
    <w:p w14:paraId="4FD34C69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c) Cópia do comprovante de endereço;</w:t>
      </w:r>
    </w:p>
    <w:p w14:paraId="78272757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d) Cópia do Ato constitutivo, estatuto ou contrato social em vigor, com a última alteração, ou do Certificado da Condição do MEI;</w:t>
      </w:r>
    </w:p>
    <w:p w14:paraId="111D3496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e) Cópia da ata de eleição e posse da atual diretoria;</w:t>
      </w:r>
    </w:p>
    <w:p w14:paraId="28771B43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f) certidão negativa de débitos municipais;</w:t>
      </w:r>
    </w:p>
    <w:p w14:paraId="7C5D98BA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g) certidão negativa de débitos estaduais;</w:t>
      </w:r>
    </w:p>
    <w:p w14:paraId="2DB90B09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h) certidão negativa de débitos relativos aos tributos federais e à dívida ativa da</w:t>
      </w:r>
    </w:p>
    <w:p w14:paraId="2EE92EAA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União;</w:t>
      </w:r>
    </w:p>
    <w:p w14:paraId="42AFF3CB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i) certificado de regularidade do Fundo de Garantia por Tempo de Serviço (FGTS);</w:t>
      </w:r>
    </w:p>
    <w:p w14:paraId="732889E3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j) certidão negativa de débitos trabalhistas;</w:t>
      </w:r>
    </w:p>
    <w:p w14:paraId="753EACD1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k) cópia de RG, CPF e comprovante de endereço do representante legal;</w:t>
      </w:r>
    </w:p>
    <w:p w14:paraId="0078C8BD" w14:textId="77777777" w:rsidR="001C6093" w:rsidRPr="00153A8A" w:rsidRDefault="001C6093" w:rsidP="001C6093">
      <w:pPr>
        <w:spacing w:after="0"/>
        <w:rPr>
          <w:rFonts w:ascii="Arial" w:hAnsi="Arial" w:cs="Arial"/>
          <w:color w:val="000000" w:themeColor="text1"/>
        </w:rPr>
      </w:pPr>
      <w:r w:rsidRPr="00153A8A">
        <w:rPr>
          <w:rFonts w:ascii="Arial" w:hAnsi="Arial" w:cs="Arial"/>
          <w:color w:val="000000" w:themeColor="text1"/>
        </w:rPr>
        <w:t>l) certidão negativa de débitos estaduais do representante legal.</w:t>
      </w:r>
    </w:p>
    <w:p w14:paraId="34B9A30C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</w:p>
    <w:p w14:paraId="50B0D987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2B95F10A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324CD876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4918F9D0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5E347D52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1EB8AE0C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2DF9D47B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64594F85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514C7D2E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7E6B1BB5" w14:textId="77777777" w:rsidR="001C6093" w:rsidRPr="00153A8A" w:rsidRDefault="001C6093" w:rsidP="001C6093">
      <w:pPr>
        <w:pStyle w:val="TableParagraph"/>
        <w:spacing w:before="1" w:line="276" w:lineRule="auto"/>
        <w:jc w:val="center"/>
        <w:rPr>
          <w:b/>
          <w:color w:val="000000" w:themeColor="text1"/>
        </w:rPr>
      </w:pPr>
    </w:p>
    <w:p w14:paraId="6E12F253" w14:textId="77777777" w:rsidR="001C6093" w:rsidRPr="00153A8A" w:rsidRDefault="001C6093" w:rsidP="001C609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7E758DB" w14:textId="77777777" w:rsidR="001C6093" w:rsidRPr="00153A8A" w:rsidRDefault="001C6093" w:rsidP="001C609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48A965" w14:textId="5B2ADC93" w:rsidR="001C6093" w:rsidRPr="00153A8A" w:rsidRDefault="001C6093" w:rsidP="001C609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ANEXO IV – MINUTA DO CONTRATO - EDITAL Nº. 01/2021 - </w:t>
      </w:r>
      <w:r w:rsidR="00FD4D50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PROGRAMAÇÃO WANDERLEY CULTURAL – LEI ALDIR BLANC</w:t>
      </w: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CONTRATO Nº _____/2021.</w:t>
      </w:r>
    </w:p>
    <w:p w14:paraId="4B974761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9A3D37" w14:textId="2F85FE6D" w:rsidR="001C6093" w:rsidRPr="00153A8A" w:rsidRDefault="001C6093" w:rsidP="001C6093">
      <w:pPr>
        <w:autoSpaceDE w:val="0"/>
        <w:autoSpaceDN w:val="0"/>
        <w:adjustRightInd w:val="0"/>
        <w:spacing w:after="0"/>
        <w:ind w:left="2832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TERMO DE CONTRATO QUE ENTRE SI CELEBRAM A PREFEITURA MUNICIPAL DE </w:t>
      </w:r>
      <w:r w:rsidR="00FD4D50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WANDERLEY </w:t>
      </w: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E _______________________ PARA OS FINS QUE ESPECIFICA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2B2CD1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8630C7D" w14:textId="58D7E6CB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A Prefeitura de </w:t>
      </w:r>
      <w:r w:rsidR="00FD4D50" w:rsidRPr="00153A8A">
        <w:rPr>
          <w:rFonts w:ascii="Arial" w:hAnsi="Arial" w:cs="Arial"/>
          <w:color w:val="000000" w:themeColor="text1"/>
          <w:sz w:val="20"/>
          <w:szCs w:val="20"/>
        </w:rPr>
        <w:t>Wanderley, Estado da Bahia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D4D50" w:rsidRPr="00153A8A">
        <w:rPr>
          <w:rFonts w:ascii="Arial" w:hAnsi="Arial" w:cs="Arial"/>
          <w:color w:val="000000" w:themeColor="text1"/>
          <w:sz w:val="20"/>
          <w:szCs w:val="20"/>
        </w:rPr>
        <w:t xml:space="preserve">com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CNPJ Nº. _______________________, situada na Rua____________________, nº _______________ - Bairro ________________, CEP __________________, </w:t>
      </w:r>
      <w:r w:rsidR="00FD4D50" w:rsidRPr="00153A8A">
        <w:rPr>
          <w:rFonts w:ascii="Arial" w:hAnsi="Arial" w:cs="Arial"/>
          <w:color w:val="000000" w:themeColor="text1"/>
          <w:sz w:val="20"/>
          <w:szCs w:val="20"/>
        </w:rPr>
        <w:t>Wanderley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, no Estado da Bahia, neste ato representado por pel</w:t>
      </w:r>
      <w:r w:rsidR="00FD4D50" w:rsidRPr="00153A8A">
        <w:rPr>
          <w:rFonts w:ascii="Arial" w:hAnsi="Arial" w:cs="Arial"/>
          <w:color w:val="000000" w:themeColor="text1"/>
          <w:sz w:val="20"/>
          <w:szCs w:val="20"/>
        </w:rPr>
        <w:t>a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 prefeit</w:t>
      </w:r>
      <w:r w:rsidR="00FD4D50" w:rsidRPr="00153A8A">
        <w:rPr>
          <w:rFonts w:ascii="Arial" w:hAnsi="Arial" w:cs="Arial"/>
          <w:color w:val="000000" w:themeColor="text1"/>
          <w:sz w:val="20"/>
          <w:szCs w:val="20"/>
        </w:rPr>
        <w:t>a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 Sr</w:t>
      </w:r>
      <w:r w:rsidR="00FD4D50" w:rsidRPr="00153A8A">
        <w:rPr>
          <w:rFonts w:ascii="Arial" w:hAnsi="Arial" w:cs="Arial"/>
          <w:color w:val="000000" w:themeColor="text1"/>
          <w:sz w:val="20"/>
          <w:szCs w:val="20"/>
        </w:rPr>
        <w:t>a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. _________________________________________, portador do RG nº. ___________________ e inscrito no CPF nº. ___________________________, residente e domiciliado na Rua____________________________________, doravante denominada </w:t>
      </w: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CONTRATANTE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, e </w:t>
      </w: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, brasileiro (a), portador (a) do CPF nº. _____________, RG nº. ___________, com endereço na _______________________________, denominado </w:t>
      </w: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CONTRATADO,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celebram o presente contrato, mediante as cláusulas e condições seguintes:</w:t>
      </w:r>
    </w:p>
    <w:p w14:paraId="6AE30AF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27E99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PRIMEIRA – DAS NORMAS APLICÁVEIS.</w:t>
      </w:r>
    </w:p>
    <w:p w14:paraId="4D3818B2" w14:textId="3E3EDD33" w:rsidR="001C6093" w:rsidRPr="00153A8A" w:rsidRDefault="001C6093" w:rsidP="001C609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1.1 O Presente contrato será regido pelo disposto no </w:t>
      </w:r>
      <w:r w:rsidR="00FD4D50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EDITAL DE CHAMAMENTO PÚBLICO OBJETIVANDO CREDENCIAMENTO </w:t>
      </w:r>
      <w:r w:rsidR="00FD4D50" w:rsidRPr="00153A8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DE SERVIÇOS VINCULADOS AO SETOR CULTURAL, </w:t>
      </w:r>
      <w:r w:rsidR="00FD4D50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ARTISTAS E FAZEDORES DA CULTURA PARA A PRODUÇÃO DE CONTEÚDO ARTÍSTICO E CULTURAL, PARA REALIZAÇÃO DA PROGRAMAÇÃO WANDERLEY CULTURAL – LEI ALDIR BLANC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, publicado no Diário Oficial do Município e pelo disposto na Lei nº. 8.666/93 e demais legislações aplicáveis.</w:t>
      </w:r>
    </w:p>
    <w:p w14:paraId="7C184744" w14:textId="69DAD54D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1.2.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A inexigibilidade de licitação está fundamentada no art. 25, </w:t>
      </w:r>
      <w:r w:rsidRPr="00153A8A">
        <w:rPr>
          <w:rFonts w:ascii="Arial" w:hAnsi="Arial" w:cs="Arial"/>
          <w:i/>
          <w:iCs/>
          <w:color w:val="000000" w:themeColor="text1"/>
          <w:sz w:val="20"/>
          <w:szCs w:val="20"/>
        </w:rPr>
        <w:t>caput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, da Lei nº. 8.666/93.</w:t>
      </w:r>
    </w:p>
    <w:p w14:paraId="4A72FD6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870427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SEGUNDA – DO OBJETO</w:t>
      </w:r>
    </w:p>
    <w:p w14:paraId="45B1C3B7" w14:textId="31A95DC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2.1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. Contratação de apresentação artística, visando atender a </w:t>
      </w:r>
      <w:r w:rsidR="00E859F6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PROGRAMAÇÃO WANDERLEY CULTURAL – LEI ALDIR BLANC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, realizado pela Prefeitura de </w:t>
      </w:r>
      <w:r w:rsidR="00E859F6" w:rsidRPr="00153A8A">
        <w:rPr>
          <w:rFonts w:ascii="Arial" w:hAnsi="Arial" w:cs="Arial"/>
          <w:color w:val="000000" w:themeColor="text1"/>
          <w:sz w:val="20"/>
          <w:szCs w:val="20"/>
        </w:rPr>
        <w:t>Wanderley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, conforme cronograma determinado pela Prefeitura.</w:t>
      </w:r>
    </w:p>
    <w:p w14:paraId="4FAE151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6B72A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TERCEIRA – DA FORMA DE EXECUÇÃO</w:t>
      </w:r>
    </w:p>
    <w:p w14:paraId="091B9C4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 apresentação deverá ser na data, local, horário e duração, definidos pelo CONTRATANTE.</w:t>
      </w:r>
    </w:p>
    <w:p w14:paraId="034767E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69B20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QUARTA – DO VALOR E DAS CONDIÇÕES DE PAGAMENTO</w:t>
      </w:r>
    </w:p>
    <w:p w14:paraId="22E09237" w14:textId="1DF9A7DE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Os valores da prestação de serviço objeto deste contrato será de R$ ________________ após a apresentação artística de acordo com o definido no </w:t>
      </w:r>
      <w:r w:rsidR="00E859F6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EDITAL DE CHAMAMENTO PÚBLICO OBJETIVANDO CREDENCIAMENTO </w:t>
      </w:r>
      <w:r w:rsidR="00E859F6" w:rsidRPr="00153A8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DE SERVIÇOS VINCULADOS AO SETOR CULTURAL, </w:t>
      </w:r>
      <w:r w:rsidR="00E859F6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ARTISTAS E FAZEDORES DA CULTURA PARA A PRODUÇÃO DE CONTEÚDO ARTÍSTICO E CULTURAL, PARA REALIZAÇÃO DA PROGRAMAÇÃO WANDERLEY CULTURAL – LEI ALDIR BLANC</w:t>
      </w: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1C560B4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4.2.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O pagamento será efetuado através de crédito em conta corrente em até 30 (trinta) dias após a entrega da nota de serviço pela pessoa física ou da nota fiscal pela pessoa jurídica, sendo descontados os encargos que estiverem dentro da margem de recolhimento.</w:t>
      </w:r>
    </w:p>
    <w:p w14:paraId="2BFB0DE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4.3.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Havendo alguma pendência impeditiva do pagamento, o prazo fluirá a partir de sua regularização por parte da contratada.</w:t>
      </w:r>
    </w:p>
    <w:p w14:paraId="5950A3A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A3A7A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QUINTA – DA DOTAÇÃO ORÇAMENTÁRIA</w:t>
      </w:r>
    </w:p>
    <w:p w14:paraId="64F21F41" w14:textId="77777777" w:rsidR="00E859F6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5.1.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O recurso orçamentário para atender à despesa será assegurado através do:</w:t>
      </w:r>
    </w:p>
    <w:p w14:paraId="086ED195" w14:textId="74831CBB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Programa de Trabalho:</w:t>
      </w:r>
      <w:r w:rsidR="00E859F6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859F6" w:rsidRPr="00153A8A">
        <w:rPr>
          <w:rFonts w:ascii="Arial" w:hAnsi="Arial" w:cs="Arial"/>
          <w:color w:val="000000" w:themeColor="text1"/>
          <w:sz w:val="24"/>
          <w:szCs w:val="24"/>
        </w:rPr>
        <w:t>Manutenção das Ações Emergenciais Covid-19 - LEI ALDIR BLANC</w:t>
      </w:r>
    </w:p>
    <w:p w14:paraId="675FB13A" w14:textId="6A9CB86A" w:rsidR="00E859F6" w:rsidRPr="00153A8A" w:rsidRDefault="001C6093" w:rsidP="00E859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Elemento de Despesas:</w:t>
      </w:r>
      <w:r w:rsidR="00E859F6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859F6" w:rsidRPr="00153A8A">
        <w:rPr>
          <w:rFonts w:ascii="Arial" w:hAnsi="Arial" w:cs="Arial"/>
          <w:color w:val="000000" w:themeColor="text1"/>
          <w:sz w:val="24"/>
          <w:szCs w:val="24"/>
        </w:rPr>
        <w:t>3.3.90.36.00 – Outros Serviços de Terceiros – Pessoa Física - 3.3.90.39.00 Outras Serviços de Terceiro Pessoa Jurídica.</w:t>
      </w:r>
    </w:p>
    <w:p w14:paraId="1E6B0757" w14:textId="5D1EF761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B054FA7" w14:textId="4EA4E389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Fonte do Recurso:</w:t>
      </w:r>
      <w:r w:rsidR="00E859F6"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97.</w:t>
      </w:r>
    </w:p>
    <w:p w14:paraId="461323AD" w14:textId="77777777" w:rsidR="00E859F6" w:rsidRPr="00153A8A" w:rsidRDefault="00E859F6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CD723D" w14:textId="26B9EF04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SEXTA – DA VIGÊNCIA</w:t>
      </w:r>
    </w:p>
    <w:p w14:paraId="15A46D5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6.1.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O presente contrato terá vigência até o dia 31 de dezembro de 2021.</w:t>
      </w:r>
    </w:p>
    <w:p w14:paraId="6002B07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39931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SÉTIMA – DAS OBRIGAÇÕES E RESPONSABILIDADES</w:t>
      </w:r>
    </w:p>
    <w:p w14:paraId="55CD81F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7.1.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 CONTRATANTE fica obrigada a:</w:t>
      </w:r>
    </w:p>
    <w:p w14:paraId="4800F1E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a) cumprir e fazer cumprir as disposições regulamentares dos fornecimentos dos serviços e cláusulas contratuais, aplicando as penalidades previstas quando for o caso;</w:t>
      </w:r>
    </w:p>
    <w:p w14:paraId="674CCB5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b) efetuar o pagamento dos serviços recebidos na forma e condições ajustadas;</w:t>
      </w:r>
    </w:p>
    <w:p w14:paraId="08227B3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c) supervisionar, acompanhar e fiscalizar a apresentação;</w:t>
      </w:r>
    </w:p>
    <w:p w14:paraId="2DDDAAF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d) notificar a contratada por escrito da ocorrência de eventuais irregularidades no curso das execuções dos serviços, fixando o prazo para suas correções;</w:t>
      </w:r>
    </w:p>
    <w:p w14:paraId="2BF3E81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e) fornecer local, equipamentos e serviços necessários para a contratada realizar sua apresentação (prestar o serviço).</w:t>
      </w:r>
    </w:p>
    <w:p w14:paraId="471AD26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f) comunicar ao credenciado a data, o local e horário da apresentação artística.</w:t>
      </w:r>
    </w:p>
    <w:p w14:paraId="6B07A24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EE928E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7.2.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O (A) CONTRATADO (A) fica obrigado (a) a:</w:t>
      </w:r>
    </w:p>
    <w:p w14:paraId="71D2044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a) executar os serviços de acordo com as especificações exigidas, dentro dos prazos estabelecidos e todas as obrigações assumidas, sujeitando-se a fiscalização da Comissão de Acompanhamento e Fiscalização da Lei Aldir Blanc para a observância das determinações da contratação;</w:t>
      </w:r>
    </w:p>
    <w:p w14:paraId="20FBB92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b) promover por sua conta e risco o transporte dos equipamentos, materiais e utensílios necessários à execução deste Contrato, não cabendo qualquer tipo de ressarcimento, compensação ou ônus extra, por parte da Prefeitura;</w:t>
      </w:r>
    </w:p>
    <w:p w14:paraId="73FB6D4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c) comunicar a Prefeitura qualquer anormalidade que interfira no bom andamento para o fornecimento dos serviços;</w:t>
      </w:r>
    </w:p>
    <w:p w14:paraId="0F9C21A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d) zelar pela boa e completa prestação dos serviços;</w:t>
      </w:r>
    </w:p>
    <w:p w14:paraId="73C3A3A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e) honrar os encargos trabalhistas, previdenciários, sociais e outras obrigações previstas em Lei, ficando registrado que o pessoal empregado pelo CONTRATADO não terá nenhum vínculo jurídico com a Prefeitura;</w:t>
      </w:r>
    </w:p>
    <w:p w14:paraId="336A79B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f) efetuar pontualmente o pagamento de todas as taxas e impostos que incidam ou venham a incidir sobre as suas atividades e/ou sobre a execução do objeto do presente</w:t>
      </w:r>
    </w:p>
    <w:p w14:paraId="16CD1E8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CONTRATO, devendo apresentar, sempre que solicitado, a comprovação dos recolhimentos respectivos;</w:t>
      </w:r>
    </w:p>
    <w:p w14:paraId="5618025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g) acatar apenas as solicitações dos fornecimentos dos serviços formalmente autorizados pela prefeitura;</w:t>
      </w:r>
    </w:p>
    <w:p w14:paraId="721ECEBF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h) responsabilizar-se pela emissão de nota de serviço para o recebimento junto à Prefeitura;</w:t>
      </w:r>
    </w:p>
    <w:p w14:paraId="22EE5AF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i) apresentar-se no dia para o qual foi selecionado, cumprindo todos os critérios, com todos os equipamentos em funcionamento;</w:t>
      </w:r>
    </w:p>
    <w:p w14:paraId="2D25817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j) A CONTRATADA é responsável, única e exclusivamente, pela execução do objeto deste Contrato, não podendo em nenhuma hipótese alegar desconhecimento de quaisquer das normas e recomendações do CONTRATANTE para justificar eventuais falhas nessa execução;</w:t>
      </w:r>
    </w:p>
    <w:p w14:paraId="12E3844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k) divulgar, de acordo com os critérios adotados, a participação da Prefeitura Municipal de Sítio do Mato em toda e qualquer ação, promocional ou não, relacionada com a execução do objeto, bem como colocar a marca nos palcos, camisas, placas, painéis e outdoors de identificação da apresentação artística custeada, no todo ou em parte, com os recursos da Prefeitura;</w:t>
      </w:r>
    </w:p>
    <w:p w14:paraId="3D55479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l) não transferir os direitos e obrigações decorrentes deste contrato, nem oferecer os direitos dele decorrentes como garantiam de qualquer espécie, sem o prévio e expresso consentimento da CONTRATANTE;</w:t>
      </w:r>
    </w:p>
    <w:p w14:paraId="0BA767F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m) manter, durante toda a execução do contrato, em compatibilidade com as obrigações por ele assumidas, todas as condições de habilitação e qualificação exigidas no credenciamento.</w:t>
      </w:r>
    </w:p>
    <w:p w14:paraId="304CEE0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253BD2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OITAVA – DAS ALTERAÇÕES.</w:t>
      </w:r>
    </w:p>
    <w:p w14:paraId="318CA01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8.1.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Toda e qualquer alteração contratual deverá ser feita mediante a celebração de Termo Aditivo, com amparo no art. 65, da Lei nº. 8.666/93, vedada à modificação do objeto.</w:t>
      </w:r>
    </w:p>
    <w:p w14:paraId="7AE6762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8.2.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 alteração de valor contratual decorrente de reajuste de preço, compensação ou penalização financeira prevista no contrato, bem como o empenho de dotações orçamentárias suplementares até o limite do respectivo valor, dispensa a celebração de aditamento.</w:t>
      </w:r>
    </w:p>
    <w:p w14:paraId="764FDAA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0836DA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NONA – DAS SANÇÕES ADMINISTRATIVAS</w:t>
      </w:r>
    </w:p>
    <w:p w14:paraId="7D12F37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 xml:space="preserve">Sem prejuízo da caracterização dos ilícitos administrativos previstos nos </w:t>
      </w:r>
      <w:proofErr w:type="spellStart"/>
      <w:r w:rsidRPr="00153A8A">
        <w:rPr>
          <w:rFonts w:ascii="Arial" w:hAnsi="Arial" w:cs="Arial"/>
          <w:color w:val="000000" w:themeColor="text1"/>
          <w:sz w:val="20"/>
          <w:szCs w:val="20"/>
        </w:rPr>
        <w:t>arts</w:t>
      </w:r>
      <w:proofErr w:type="spellEnd"/>
      <w:r w:rsidRPr="00153A8A">
        <w:rPr>
          <w:rFonts w:ascii="Arial" w:hAnsi="Arial" w:cs="Arial"/>
          <w:color w:val="000000" w:themeColor="text1"/>
          <w:sz w:val="20"/>
          <w:szCs w:val="20"/>
        </w:rPr>
        <w:t>. 92 e 96 da Lei nº. 8.666/93, com as cominações inerentes, a inexecução contratual, inclusive por atraso injustificado na execução do Termo de Adesão, sujeitará o contratado à multa de mora, que será graduada de acordo com a gravidade da infração, em caso de descumprimento total ou parcial da obrigação.</w:t>
      </w:r>
    </w:p>
    <w:p w14:paraId="5B13EF6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• Advertência escrita;</w:t>
      </w:r>
    </w:p>
    <w:p w14:paraId="26D533E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• Multa, nos seguintes percentuais:</w:t>
      </w:r>
    </w:p>
    <w:p w14:paraId="5C347F0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I - Multa moratória de 0,33% (trinta e três centésimos por cento) por hora de atraso na execução do objeto contratual, sem justificativa à Prefeitura, até o limite de 9,9%, correspondente a até 30 (trinta) minutos de atraso, calculado sobre o valor correspondente à parte inadimplente, excluída, quando for o caso, a parcela correspondente aos impostos destacados no documento fiscal;</w:t>
      </w:r>
    </w:p>
    <w:p w14:paraId="64F926A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II - Multa de 3% (três por cento) sobre o valor de contratação, na hipótese de o infrator retardar o procedimento de contratação ou descumprir preceito normativo ou as obrigações assumidas, tais como:</w:t>
      </w:r>
    </w:p>
    <w:p w14:paraId="454C8D9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• Tumultuar os procedimentos relativos ao credenciamento;</w:t>
      </w:r>
    </w:p>
    <w:p w14:paraId="24E19BA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• Multa de 5% (cinco por cento) sobre o valor total da contratação na hipótese de o infrator entregar o objeto contratual em desacordo com as especificações, condições e qualidade contratadas e/ou com vício, irregularidade ou defeito oculto que o tornem impróprio para o fim a que se destina;</w:t>
      </w:r>
    </w:p>
    <w:p w14:paraId="7E1DF4F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• Multa indenizatória, a título de perdas e danos, na hipótese de o infrator ensejar a rescisão do contrato e sua conduta implicarem em gastos à Administração Pública superiores aos contratados;</w:t>
      </w:r>
    </w:p>
    <w:p w14:paraId="5E4AAB2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• Ficará suspenso temporariamente de participação de eventos da Prefeitura e impedido de contratar com a prefeitura, pelo prazo de 1 (um) ano, independentemente das demais sanções civis, administrativas e criminais pertinentes.</w:t>
      </w:r>
    </w:p>
    <w:p w14:paraId="7193C1E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9.2.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As penalidades são independentes entre si, podendo ser aplicadas em conjunto ou separadamente, de forma fundamentada, e não eximem o contratado da plena execução do objeto contratual;</w:t>
      </w:r>
    </w:p>
    <w:p w14:paraId="4C831F4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9.3.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Atraso injustificado superior a 01 (uma) hora caracterizará inexecução total do contrato e ocasionará sua rescisão, salvo razões de interesse público, devidamente explicitadas no ato da autoridade competente pela contratação;</w:t>
      </w:r>
    </w:p>
    <w:p w14:paraId="5D54990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9.4.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 multa, aplicada após regular processo administrativo, será descontada dos pagamentos eventualmente devidos pela prefeitura ou, ainda, se for o caso, cobrada judicialmente. À Administração se reserva o direito de descontar diretamente do pagamento devido do CONTRATADO o valor de qualquer multa porventura imposta.</w:t>
      </w:r>
    </w:p>
    <w:p w14:paraId="117F630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F06FA4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DÉCIMA – DA RESCISÃO</w:t>
      </w:r>
    </w:p>
    <w:p w14:paraId="29BD585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 inexecução total ou parcial do contrato ensejará a sua rescisão, com as consequências contratuais prevista na Lei nº. 8.666/93.</w:t>
      </w:r>
    </w:p>
    <w:p w14:paraId="5FF3629D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10.2.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 rescisão poderá ser determinada por ato unilateral e escrito do contratante nos casos enumerados nos incisos I a XII, XVII e XVIII do art. 78 da Lei nº. 8.666/93.</w:t>
      </w:r>
    </w:p>
    <w:p w14:paraId="171B0CC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10.3.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 rescisão do contrato implica no descredenciamento do CONTRATADO, o que poderá ocorrer ainda, quando:</w:t>
      </w:r>
    </w:p>
    <w:p w14:paraId="03C63624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a) comprovado fato ou circunstância que comprometa a capacidade técnica ou administrativa do CONTRATADO, ou que reduza a capacidade de fornecimento dos serviços a ponto de não atender às exigências estabelecidas;</w:t>
      </w:r>
    </w:p>
    <w:p w14:paraId="6617C29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b) parecer técnico desfavorável da qualidade dos serviços.</w:t>
      </w:r>
    </w:p>
    <w:p w14:paraId="3892027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10.4.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Quando a rescisão ocorrer com base nos incisos I a XII, XVII do art. 78 da Lei nº. 8.666/93, sem que haja culpa da contratada, será esta ressarcida dos prejuízos regularmente comprovados que houver sofrido na forma do §2º do art. 79 da Lei nº.8.666/93.</w:t>
      </w:r>
    </w:p>
    <w:p w14:paraId="547450C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10.5.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O CONTRATADO poderá resilir administrativamente o Contrato, na forma da Lei, desde que comunique expressamente esta intenção com antecedência mínima de 30 (trinta) dias, hipótese e em que será procedido ao seu descredenciamento.</w:t>
      </w:r>
    </w:p>
    <w:p w14:paraId="0D4B2D0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DÉCIMA PRIMEIRA – DA FISCALIZAÇÃO</w:t>
      </w:r>
    </w:p>
    <w:p w14:paraId="180AED0A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11.1.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 fiscalização da execução dos serviços relacionados a este instrumento contratual ficará a cargo da Comissão de Acompanhamento e Fiscalização da Lei Aldir Blanc ou por fiscal designado pelo CONTRATANTE.</w:t>
      </w:r>
    </w:p>
    <w:p w14:paraId="7634526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04A14FB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DÉCIMA SEGUNDA – DA PUBLICAÇÃO E DO REGISTRO</w:t>
      </w:r>
    </w:p>
    <w:p w14:paraId="4513B9D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12.1.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 eficácia do Contrato fica condicionada à publicação resumida do instrumento pela prefeitura, na imprensa oficial.</w:t>
      </w:r>
    </w:p>
    <w:p w14:paraId="20CCA8E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679345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CLÁUSULA DÉCIMA TERCEIRA – DO FORO</w:t>
      </w:r>
    </w:p>
    <w:p w14:paraId="52D98F79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13.1.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As partes elegem o Foro da cidade de ________________________-BA, que prevalecerá sobre qualquer outro, por mais privilegiado que seja, para dirimir quaisquer dúvidas oriundas do presente Contrato.</w:t>
      </w:r>
    </w:p>
    <w:p w14:paraId="7F61F2B0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A8530E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E, por estarem assim justos e contratados (as), firmam o presente Contrato em 03 (três) vias de igual teor e forma na presença das testemunhas que subscrevem depois de lido e achado conforme.</w:t>
      </w:r>
    </w:p>
    <w:p w14:paraId="3387298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504FF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1B17CA16" w14:textId="05E5FB7C" w:rsidR="001C6093" w:rsidRPr="00153A8A" w:rsidRDefault="00E859F6" w:rsidP="001C609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color w:val="000000" w:themeColor="text1"/>
          <w:sz w:val="20"/>
          <w:szCs w:val="20"/>
        </w:rPr>
        <w:t>Wanderley</w:t>
      </w:r>
      <w:r w:rsidR="001C6093" w:rsidRPr="00153A8A">
        <w:rPr>
          <w:rFonts w:ascii="Arial" w:hAnsi="Arial" w:cs="Arial"/>
          <w:color w:val="000000" w:themeColor="text1"/>
          <w:sz w:val="20"/>
          <w:szCs w:val="20"/>
        </w:rPr>
        <w:t>/BA, ____/______/2021.</w:t>
      </w:r>
    </w:p>
    <w:p w14:paraId="7AB0794B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F2A2123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985B19" w14:textId="77777777" w:rsidR="00E859F6" w:rsidRPr="00153A8A" w:rsidRDefault="00E859F6" w:rsidP="00E859F6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Fernanda Silva Sá Teles.</w:t>
      </w:r>
    </w:p>
    <w:p w14:paraId="54EBA3B9" w14:textId="77777777" w:rsidR="00E859F6" w:rsidRPr="00153A8A" w:rsidRDefault="00E859F6" w:rsidP="00E859F6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Prefeita Municipal.</w:t>
      </w:r>
    </w:p>
    <w:p w14:paraId="6EF4E1A5" w14:textId="77777777" w:rsidR="00E859F6" w:rsidRPr="00153A8A" w:rsidRDefault="00E859F6" w:rsidP="00E859F6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Wanderley/BA.</w:t>
      </w:r>
    </w:p>
    <w:p w14:paraId="20D72D17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8DA235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947358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E19B143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</w:t>
      </w:r>
    </w:p>
    <w:p w14:paraId="6AB23D51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Contratado (a)</w:t>
      </w:r>
    </w:p>
    <w:p w14:paraId="52E72E82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F00227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78F4C3C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>TESTEMUNHAS:</w:t>
      </w:r>
    </w:p>
    <w:p w14:paraId="2F6C913C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0C72CD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Testemunha: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______________________________</w:t>
      </w:r>
    </w:p>
    <w:p w14:paraId="3F9D11AB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7BB95E1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CPF nº.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___________________________________</w:t>
      </w:r>
    </w:p>
    <w:p w14:paraId="42719A87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B41F2F4" w14:textId="77777777" w:rsidR="001C6093" w:rsidRPr="00153A8A" w:rsidRDefault="001C6093" w:rsidP="001C60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12402C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Testemunha: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______________________________</w:t>
      </w:r>
    </w:p>
    <w:p w14:paraId="7334C766" w14:textId="77777777" w:rsidR="001C6093" w:rsidRPr="00153A8A" w:rsidRDefault="001C6093" w:rsidP="001C609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0A24C3" w14:textId="4381774B" w:rsidR="009E6042" w:rsidRPr="00153A8A" w:rsidRDefault="001C6093" w:rsidP="00E859F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53A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CPF nº. </w:t>
      </w:r>
      <w:r w:rsidRPr="00153A8A">
        <w:rPr>
          <w:rFonts w:ascii="Arial" w:hAnsi="Arial" w:cs="Arial"/>
          <w:color w:val="000000" w:themeColor="text1"/>
          <w:sz w:val="20"/>
          <w:szCs w:val="20"/>
        </w:rPr>
        <w:t>___________________________________</w:t>
      </w:r>
    </w:p>
    <w:sectPr w:rsidR="009E6042" w:rsidRPr="00153A8A" w:rsidSect="001C6093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4F8F" w14:textId="77777777" w:rsidR="00604992" w:rsidRDefault="00604992" w:rsidP="0014433F">
      <w:pPr>
        <w:spacing w:after="0" w:line="240" w:lineRule="auto"/>
      </w:pPr>
      <w:r>
        <w:separator/>
      </w:r>
    </w:p>
  </w:endnote>
  <w:endnote w:type="continuationSeparator" w:id="0">
    <w:p w14:paraId="5ADA4241" w14:textId="77777777" w:rsidR="00604992" w:rsidRDefault="00604992" w:rsidP="0014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24772"/>
      <w:docPartObj>
        <w:docPartGallery w:val="Page Numbers (Bottom of Page)"/>
        <w:docPartUnique/>
      </w:docPartObj>
    </w:sdtPr>
    <w:sdtEndPr/>
    <w:sdtContent>
      <w:p w14:paraId="09762FAD" w14:textId="765BE66C" w:rsidR="008F0840" w:rsidRDefault="008F08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7DEC4" w14:textId="77777777" w:rsidR="008F0840" w:rsidRDefault="008F08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6A85" w14:textId="77777777" w:rsidR="00604992" w:rsidRDefault="00604992" w:rsidP="0014433F">
      <w:pPr>
        <w:spacing w:after="0" w:line="240" w:lineRule="auto"/>
      </w:pPr>
      <w:r>
        <w:separator/>
      </w:r>
    </w:p>
  </w:footnote>
  <w:footnote w:type="continuationSeparator" w:id="0">
    <w:p w14:paraId="3300C5DD" w14:textId="77777777" w:rsidR="00604992" w:rsidRDefault="00604992" w:rsidP="0014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17A" w14:textId="77777777" w:rsidR="008C6A4F" w:rsidRPr="008A69EA" w:rsidRDefault="008C6A4F" w:rsidP="008C6A4F">
    <w:pPr>
      <w:pStyle w:val="Default"/>
      <w:jc w:val="center"/>
    </w:pPr>
    <w:r w:rsidRPr="008A69EA">
      <w:rPr>
        <w:rFonts w:ascii="Calibri,Bold" w:hAnsi="Calibri,Bold" w:cs="Calibri,Bold"/>
        <w:b/>
        <w:bCs/>
        <w:noProof/>
      </w:rPr>
      <w:drawing>
        <wp:anchor distT="0" distB="0" distL="114300" distR="114300" simplePos="0" relativeHeight="251657216" behindDoc="1" locked="0" layoutInCell="1" allowOverlap="1" wp14:anchorId="0DE840EF" wp14:editId="220FCA72">
          <wp:simplePos x="0" y="0"/>
          <wp:positionH relativeFrom="column">
            <wp:posOffset>110490</wp:posOffset>
          </wp:positionH>
          <wp:positionV relativeFrom="page">
            <wp:posOffset>266700</wp:posOffset>
          </wp:positionV>
          <wp:extent cx="1219200" cy="8610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9EA">
      <w:rPr>
        <w:rFonts w:ascii="Calibri,Bold" w:hAnsi="Calibri,Bold" w:cs="Calibri,Bold"/>
        <w:b/>
        <w:bCs/>
        <w:noProof/>
      </w:rPr>
      <w:drawing>
        <wp:anchor distT="0" distB="0" distL="114300" distR="114300" simplePos="0" relativeHeight="251659264" behindDoc="1" locked="0" layoutInCell="1" allowOverlap="1" wp14:anchorId="52D6450A" wp14:editId="0123715F">
          <wp:simplePos x="0" y="0"/>
          <wp:positionH relativeFrom="column">
            <wp:posOffset>4911090</wp:posOffset>
          </wp:positionH>
          <wp:positionV relativeFrom="paragraph">
            <wp:posOffset>-69214</wp:posOffset>
          </wp:positionV>
          <wp:extent cx="1135476" cy="624840"/>
          <wp:effectExtent l="0" t="0" r="762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384" cy="62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9EA">
      <w:rPr>
        <w:b/>
        <w:bCs/>
      </w:rPr>
      <w:t>PREFEITURA MUNICIPAL DE WANDERLEY</w:t>
    </w:r>
  </w:p>
  <w:p w14:paraId="2E64222A" w14:textId="77777777" w:rsidR="008C6A4F" w:rsidRPr="008A69EA" w:rsidRDefault="008C6A4F" w:rsidP="008C6A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8A69EA">
      <w:rPr>
        <w:rFonts w:ascii="Arial" w:hAnsi="Arial" w:cs="Arial"/>
        <w:b/>
        <w:bCs/>
        <w:color w:val="000000"/>
        <w:sz w:val="24"/>
        <w:szCs w:val="24"/>
      </w:rPr>
      <w:t>ESTADO DA BAHIA</w:t>
    </w:r>
  </w:p>
  <w:p w14:paraId="527F6B9D" w14:textId="77777777" w:rsidR="008C6A4F" w:rsidRPr="008A69EA" w:rsidRDefault="008C6A4F" w:rsidP="008C6A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 w:rsidRPr="008A69EA">
      <w:rPr>
        <w:rFonts w:ascii="Arial" w:hAnsi="Arial" w:cs="Arial"/>
        <w:color w:val="000000"/>
        <w:sz w:val="18"/>
        <w:szCs w:val="18"/>
      </w:rPr>
      <w:t>Avenida Claudino Barreto Rios, 80 – Centro – Wanderley – Bahia</w:t>
    </w:r>
  </w:p>
  <w:p w14:paraId="0D59C48A" w14:textId="47C0E9BB" w:rsidR="0014433F" w:rsidRPr="008C6A4F" w:rsidRDefault="008C6A4F" w:rsidP="008C6A4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8A69EA">
      <w:rPr>
        <w:rFonts w:ascii="Arial" w:hAnsi="Arial" w:cs="Arial"/>
        <w:color w:val="000000"/>
        <w:sz w:val="18"/>
        <w:szCs w:val="18"/>
      </w:rPr>
      <w:t>Cep. 47.940-00 – Fone: (77) 3626-1122 – CNPJ: 13.348.479/0001-01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3BB6"/>
    <w:multiLevelType w:val="multilevel"/>
    <w:tmpl w:val="8688A0F4"/>
    <w:lvl w:ilvl="0">
      <w:start w:val="1"/>
      <w:numFmt w:val="decimal"/>
      <w:lvlText w:val="%1."/>
      <w:lvlJc w:val="left"/>
      <w:pPr>
        <w:ind w:left="510" w:hanging="510"/>
      </w:pPr>
      <w:rPr>
        <w:rFonts w:eastAsiaTheme="minorHAnsi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="Arial" w:hint="default"/>
        <w:b w:val="0"/>
      </w:rPr>
    </w:lvl>
  </w:abstractNum>
  <w:abstractNum w:abstractNumId="1" w15:restartNumberingAfterBreak="0">
    <w:nsid w:val="7A4B6696"/>
    <w:multiLevelType w:val="multilevel"/>
    <w:tmpl w:val="7AC2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3F"/>
    <w:rsid w:val="0014433F"/>
    <w:rsid w:val="00153A8A"/>
    <w:rsid w:val="00181398"/>
    <w:rsid w:val="001833BF"/>
    <w:rsid w:val="001A5A04"/>
    <w:rsid w:val="001C6093"/>
    <w:rsid w:val="0027291D"/>
    <w:rsid w:val="002A213C"/>
    <w:rsid w:val="002B2430"/>
    <w:rsid w:val="002D6675"/>
    <w:rsid w:val="002E7085"/>
    <w:rsid w:val="002F1D31"/>
    <w:rsid w:val="003029CC"/>
    <w:rsid w:val="0031690B"/>
    <w:rsid w:val="003324AA"/>
    <w:rsid w:val="003A7DA0"/>
    <w:rsid w:val="003F593B"/>
    <w:rsid w:val="0040025C"/>
    <w:rsid w:val="0048150E"/>
    <w:rsid w:val="00483E29"/>
    <w:rsid w:val="004A5DE5"/>
    <w:rsid w:val="00561B0C"/>
    <w:rsid w:val="005A0309"/>
    <w:rsid w:val="005E6A3B"/>
    <w:rsid w:val="005E7BFD"/>
    <w:rsid w:val="005F4229"/>
    <w:rsid w:val="00604992"/>
    <w:rsid w:val="00625CDD"/>
    <w:rsid w:val="006E061B"/>
    <w:rsid w:val="00786431"/>
    <w:rsid w:val="008120E8"/>
    <w:rsid w:val="00870B34"/>
    <w:rsid w:val="00887D03"/>
    <w:rsid w:val="00896CB7"/>
    <w:rsid w:val="008C6A4F"/>
    <w:rsid w:val="008E0678"/>
    <w:rsid w:val="008F0840"/>
    <w:rsid w:val="009065C3"/>
    <w:rsid w:val="009100C0"/>
    <w:rsid w:val="0093286B"/>
    <w:rsid w:val="00995E92"/>
    <w:rsid w:val="009E6042"/>
    <w:rsid w:val="00A25DE0"/>
    <w:rsid w:val="00A76116"/>
    <w:rsid w:val="00AA2873"/>
    <w:rsid w:val="00AB5D0C"/>
    <w:rsid w:val="00AC621A"/>
    <w:rsid w:val="00B47E80"/>
    <w:rsid w:val="00BA1312"/>
    <w:rsid w:val="00C02287"/>
    <w:rsid w:val="00C67AE0"/>
    <w:rsid w:val="00C84563"/>
    <w:rsid w:val="00CA2EC0"/>
    <w:rsid w:val="00D175BF"/>
    <w:rsid w:val="00D75DC5"/>
    <w:rsid w:val="00E442E8"/>
    <w:rsid w:val="00E64649"/>
    <w:rsid w:val="00E859F6"/>
    <w:rsid w:val="00F12D72"/>
    <w:rsid w:val="00F15937"/>
    <w:rsid w:val="00F15FA4"/>
    <w:rsid w:val="00FD4D5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AAA5"/>
  <w15:docId w15:val="{8B27620C-FFB5-44DB-A3BB-F55B52E6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60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33F"/>
  </w:style>
  <w:style w:type="paragraph" w:styleId="Rodap">
    <w:name w:val="footer"/>
    <w:basedOn w:val="Normal"/>
    <w:link w:val="RodapChar"/>
    <w:uiPriority w:val="99"/>
    <w:unhideWhenUsed/>
    <w:rsid w:val="0014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33F"/>
  </w:style>
  <w:style w:type="character" w:styleId="Nmerodepgina">
    <w:name w:val="page number"/>
    <w:basedOn w:val="Fontepargpadro"/>
    <w:uiPriority w:val="99"/>
    <w:unhideWhenUsed/>
    <w:rsid w:val="0014433F"/>
  </w:style>
  <w:style w:type="character" w:styleId="Hyperlink">
    <w:name w:val="Hyperlink"/>
    <w:basedOn w:val="Fontepargpadro"/>
    <w:uiPriority w:val="99"/>
    <w:unhideWhenUsed/>
    <w:rsid w:val="00995E92"/>
    <w:rPr>
      <w:color w:val="0000FF" w:themeColor="hyperlink"/>
      <w:u w:val="single"/>
    </w:rPr>
  </w:style>
  <w:style w:type="paragraph" w:customStyle="1" w:styleId="Default">
    <w:name w:val="Default"/>
    <w:rsid w:val="008C6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C6A4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C60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1C6093"/>
    <w:pPr>
      <w:spacing w:before="120" w:after="240"/>
      <w:ind w:left="720"/>
      <w:contextualSpacing/>
      <w:jc w:val="both"/>
    </w:pPr>
    <w:rPr>
      <w:rFonts w:eastAsiaTheme="minorEastAsia"/>
    </w:rPr>
  </w:style>
  <w:style w:type="table" w:styleId="Tabelacomgrade">
    <w:name w:val="Table Grid"/>
    <w:basedOn w:val="Tabelanormal"/>
    <w:uiPriority w:val="59"/>
    <w:rsid w:val="001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60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1C60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nderley.b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6917</Words>
  <Characters>37358</Characters>
  <Application>Microsoft Office Word</Application>
  <DocSecurity>0</DocSecurity>
  <Lines>311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Ludimila Silva Pacheco</cp:lastModifiedBy>
  <cp:revision>14</cp:revision>
  <cp:lastPrinted>2021-12-08T18:41:00Z</cp:lastPrinted>
  <dcterms:created xsi:type="dcterms:W3CDTF">2020-09-11T13:50:00Z</dcterms:created>
  <dcterms:modified xsi:type="dcterms:W3CDTF">2021-12-09T15:34:00Z</dcterms:modified>
</cp:coreProperties>
</file>